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33" w:rsidRPr="00836773" w:rsidRDefault="00A64133">
      <w:pPr>
        <w:tabs>
          <w:tab w:val="left" w:pos="2835"/>
          <w:tab w:val="left" w:pos="3119"/>
          <w:tab w:val="left" w:pos="6804"/>
        </w:tabs>
        <w:ind w:left="142"/>
        <w:rPr>
          <w:rFonts w:ascii="Arial" w:hAnsi="Arial" w:cs="Arial"/>
          <w:sz w:val="18"/>
          <w:szCs w:val="18"/>
        </w:rPr>
      </w:pPr>
    </w:p>
    <w:p w:rsidR="00CB13A3" w:rsidRPr="001142F4" w:rsidRDefault="00CB13A3" w:rsidP="00CB13A3">
      <w:pPr>
        <w:tabs>
          <w:tab w:val="left" w:pos="2835"/>
          <w:tab w:val="left" w:pos="3119"/>
          <w:tab w:val="left" w:pos="6804"/>
        </w:tabs>
        <w:ind w:left="3119" w:hanging="2693"/>
        <w:rPr>
          <w:rFonts w:ascii="Arial Black" w:hAnsi="Arial Black" w:cs="Arial"/>
          <w:b/>
          <w:bCs/>
          <w:caps/>
          <w:color w:val="215868"/>
          <w:sz w:val="28"/>
          <w:szCs w:val="18"/>
        </w:rPr>
      </w:pPr>
      <w:r w:rsidRPr="000C7AB4">
        <w:rPr>
          <w:rFonts w:ascii="Arial Black" w:hAnsi="Arial Black" w:cs="Arial"/>
          <w:color w:val="215868"/>
          <w:sz w:val="18"/>
          <w:szCs w:val="18"/>
        </w:rPr>
        <w:t xml:space="preserve">Název zakázky </w:t>
      </w:r>
      <w:r w:rsidRPr="000C7AB4">
        <w:rPr>
          <w:rFonts w:ascii="Arial Black" w:hAnsi="Arial Black" w:cs="Arial"/>
          <w:color w:val="215868"/>
          <w:sz w:val="18"/>
          <w:szCs w:val="18"/>
        </w:rPr>
        <w:tab/>
        <w:t>:</w:t>
      </w:r>
      <w:r w:rsidRPr="000C7AB4">
        <w:rPr>
          <w:rFonts w:ascii="Arial Black" w:hAnsi="Arial Black" w:cs="Arial"/>
          <w:color w:val="215868"/>
          <w:sz w:val="18"/>
          <w:szCs w:val="18"/>
        </w:rPr>
        <w:tab/>
      </w:r>
      <w:r w:rsidRPr="001142F4">
        <w:rPr>
          <w:rFonts w:ascii="Arial Black" w:hAnsi="Arial Black" w:cs="Arial"/>
          <w:b/>
          <w:bCs/>
          <w:caps/>
          <w:color w:val="215868"/>
          <w:sz w:val="28"/>
          <w:szCs w:val="18"/>
        </w:rPr>
        <w:t xml:space="preserve">Hodonín, budova TO - zlepšení sociálního </w:t>
      </w:r>
    </w:p>
    <w:p w:rsidR="00CB13A3" w:rsidRPr="001142F4" w:rsidRDefault="00CB13A3" w:rsidP="00CB13A3">
      <w:pPr>
        <w:tabs>
          <w:tab w:val="left" w:pos="2835"/>
          <w:tab w:val="left" w:pos="3119"/>
          <w:tab w:val="left" w:pos="6804"/>
        </w:tabs>
        <w:ind w:left="3119" w:hanging="2693"/>
        <w:rPr>
          <w:rFonts w:ascii="Arial Black" w:hAnsi="Arial Black" w:cs="Arial"/>
          <w:b/>
          <w:bCs/>
          <w:caps/>
          <w:color w:val="215868"/>
          <w:sz w:val="28"/>
          <w:szCs w:val="18"/>
        </w:rPr>
      </w:pPr>
      <w:r w:rsidRPr="001142F4">
        <w:rPr>
          <w:rFonts w:ascii="Arial Black" w:hAnsi="Arial Black" w:cs="Arial"/>
          <w:b/>
          <w:bCs/>
          <w:caps/>
          <w:color w:val="215868"/>
          <w:sz w:val="28"/>
          <w:szCs w:val="18"/>
        </w:rPr>
        <w:tab/>
      </w:r>
      <w:r w:rsidRPr="001142F4">
        <w:rPr>
          <w:rFonts w:ascii="Arial Black" w:hAnsi="Arial Black" w:cs="Arial"/>
          <w:b/>
          <w:bCs/>
          <w:caps/>
          <w:color w:val="215868"/>
          <w:sz w:val="28"/>
          <w:szCs w:val="18"/>
        </w:rPr>
        <w:tab/>
        <w:t>zázemí - I. etapa projekt</w:t>
      </w:r>
    </w:p>
    <w:p w:rsidR="00CB13A3" w:rsidRPr="000C7AB4" w:rsidRDefault="00CB13A3" w:rsidP="00CB13A3">
      <w:pPr>
        <w:tabs>
          <w:tab w:val="left" w:pos="2835"/>
          <w:tab w:val="left" w:pos="3119"/>
          <w:tab w:val="left" w:pos="6804"/>
        </w:tabs>
        <w:ind w:left="3119" w:hanging="2693"/>
        <w:rPr>
          <w:rFonts w:ascii="Arial Black" w:hAnsi="Arial Black" w:cs="Arial"/>
          <w:b/>
          <w:bCs/>
          <w:caps/>
          <w:color w:val="215868"/>
          <w:sz w:val="28"/>
          <w:szCs w:val="18"/>
        </w:rPr>
      </w:pPr>
    </w:p>
    <w:p w:rsidR="00CB13A3" w:rsidRPr="000C7AB4" w:rsidRDefault="00CB13A3" w:rsidP="00CB13A3">
      <w:pPr>
        <w:tabs>
          <w:tab w:val="left" w:pos="2835"/>
          <w:tab w:val="left" w:pos="3119"/>
          <w:tab w:val="left" w:pos="6804"/>
        </w:tabs>
        <w:ind w:left="3119" w:hanging="2693"/>
        <w:rPr>
          <w:rFonts w:ascii="Arial Black" w:hAnsi="Arial Black" w:cs="Arial"/>
          <w:color w:val="215868"/>
          <w:sz w:val="18"/>
          <w:szCs w:val="18"/>
        </w:rPr>
      </w:pPr>
      <w:r w:rsidRPr="000C7AB4">
        <w:rPr>
          <w:rFonts w:ascii="Arial Black" w:hAnsi="Arial Black" w:cs="Arial"/>
          <w:b/>
          <w:bCs/>
          <w:caps/>
          <w:color w:val="215868"/>
          <w:sz w:val="28"/>
          <w:szCs w:val="18"/>
        </w:rPr>
        <w:tab/>
      </w:r>
      <w:r w:rsidRPr="000C7AB4">
        <w:rPr>
          <w:rFonts w:ascii="Arial Black" w:hAnsi="Arial Black" w:cs="Arial"/>
          <w:b/>
          <w:bCs/>
          <w:caps/>
          <w:color w:val="215868"/>
          <w:sz w:val="28"/>
          <w:szCs w:val="18"/>
        </w:rPr>
        <w:tab/>
      </w:r>
      <w:r w:rsidRPr="000C7AB4">
        <w:rPr>
          <w:rFonts w:ascii="Arial Black" w:hAnsi="Arial Black" w:cs="Arial"/>
          <w:color w:val="215868"/>
          <w:sz w:val="18"/>
          <w:szCs w:val="18"/>
        </w:rPr>
        <w:tab/>
      </w:r>
      <w:r w:rsidRPr="000C7AB4">
        <w:rPr>
          <w:rFonts w:ascii="Arial Black" w:hAnsi="Arial Black" w:cs="Arial"/>
          <w:color w:val="215868"/>
          <w:sz w:val="18"/>
          <w:szCs w:val="18"/>
        </w:rPr>
        <w:tab/>
      </w:r>
    </w:p>
    <w:p w:rsidR="00CB13A3" w:rsidRDefault="00CB13A3" w:rsidP="00CB13A3">
      <w:pPr>
        <w:tabs>
          <w:tab w:val="left" w:pos="2835"/>
          <w:tab w:val="left" w:pos="3119"/>
          <w:tab w:val="left" w:pos="6804"/>
        </w:tabs>
        <w:ind w:left="426"/>
        <w:rPr>
          <w:rFonts w:ascii="Arial Black" w:hAnsi="Arial Black" w:cs="Arial"/>
          <w:b/>
          <w:bCs/>
          <w:caps/>
          <w:color w:val="215868"/>
          <w:sz w:val="28"/>
          <w:szCs w:val="18"/>
        </w:rPr>
      </w:pPr>
      <w:r w:rsidRPr="000C7AB4">
        <w:rPr>
          <w:rFonts w:ascii="Arial Black" w:hAnsi="Arial Black" w:cs="Arial"/>
          <w:color w:val="215868"/>
          <w:sz w:val="18"/>
          <w:szCs w:val="18"/>
        </w:rPr>
        <w:t>Dílčí část PD</w:t>
      </w:r>
      <w:r w:rsidRPr="000C7AB4">
        <w:rPr>
          <w:rFonts w:ascii="Arial Black" w:hAnsi="Arial Black" w:cs="Arial"/>
          <w:color w:val="215868"/>
          <w:sz w:val="18"/>
          <w:szCs w:val="18"/>
        </w:rPr>
        <w:tab/>
        <w:t>:</w:t>
      </w:r>
      <w:r w:rsidRPr="000C7AB4">
        <w:rPr>
          <w:rFonts w:ascii="Arial Black" w:hAnsi="Arial Black" w:cs="Arial"/>
          <w:color w:val="215868"/>
          <w:sz w:val="18"/>
          <w:szCs w:val="18"/>
        </w:rPr>
        <w:tab/>
      </w:r>
      <w:r w:rsidRPr="00AC5F0D">
        <w:rPr>
          <w:rFonts w:ascii="Arial Black" w:hAnsi="Arial Black" w:cs="Arial"/>
          <w:b/>
          <w:bCs/>
          <w:caps/>
          <w:color w:val="215868"/>
          <w:sz w:val="28"/>
          <w:szCs w:val="18"/>
        </w:rPr>
        <w:t>SO 01-15-0</w:t>
      </w:r>
      <w:r w:rsidR="00EB30FA">
        <w:rPr>
          <w:rFonts w:ascii="Arial Black" w:hAnsi="Arial Black" w:cs="Arial"/>
          <w:b/>
          <w:bCs/>
          <w:caps/>
          <w:color w:val="215868"/>
          <w:sz w:val="28"/>
          <w:szCs w:val="18"/>
        </w:rPr>
        <w:t>2</w:t>
      </w:r>
      <w:r w:rsidRPr="00AC5F0D">
        <w:rPr>
          <w:rFonts w:ascii="Arial Black" w:hAnsi="Arial Black" w:cs="Arial"/>
          <w:b/>
          <w:bCs/>
          <w:caps/>
          <w:color w:val="215868"/>
          <w:sz w:val="28"/>
          <w:szCs w:val="18"/>
        </w:rPr>
        <w:t xml:space="preserve"> OBJEKT HODONÍN </w:t>
      </w:r>
      <w:r>
        <w:rPr>
          <w:rFonts w:ascii="Arial Black" w:hAnsi="Arial Black" w:cs="Arial"/>
          <w:b/>
          <w:bCs/>
          <w:caps/>
          <w:color w:val="215868"/>
          <w:sz w:val="28"/>
          <w:szCs w:val="18"/>
        </w:rPr>
        <w:tab/>
      </w:r>
    </w:p>
    <w:p w:rsidR="00CB13A3" w:rsidRDefault="00CB13A3" w:rsidP="00CB13A3">
      <w:pPr>
        <w:tabs>
          <w:tab w:val="left" w:pos="2835"/>
          <w:tab w:val="left" w:pos="3119"/>
          <w:tab w:val="left" w:pos="6804"/>
        </w:tabs>
        <w:ind w:left="426"/>
        <w:rPr>
          <w:rFonts w:ascii="Arial Black" w:hAnsi="Arial Black" w:cs="Arial"/>
          <w:bCs/>
          <w:caps/>
          <w:color w:val="215868"/>
          <w:sz w:val="28"/>
          <w:szCs w:val="18"/>
        </w:rPr>
      </w:pPr>
      <w:r>
        <w:rPr>
          <w:rFonts w:ascii="Arial Black" w:hAnsi="Arial Black" w:cs="Arial"/>
          <w:b/>
          <w:bCs/>
          <w:caps/>
          <w:color w:val="215868"/>
          <w:sz w:val="28"/>
          <w:szCs w:val="18"/>
        </w:rPr>
        <w:tab/>
      </w:r>
      <w:r>
        <w:rPr>
          <w:rFonts w:ascii="Arial Black" w:hAnsi="Arial Black" w:cs="Arial"/>
          <w:b/>
          <w:bCs/>
          <w:caps/>
          <w:color w:val="215868"/>
          <w:sz w:val="28"/>
          <w:szCs w:val="18"/>
        </w:rPr>
        <w:tab/>
      </w:r>
      <w:r>
        <w:rPr>
          <w:rFonts w:ascii="Arial Black" w:hAnsi="Arial Black" w:cs="Arial"/>
          <w:bCs/>
          <w:caps/>
          <w:color w:val="215868"/>
          <w:sz w:val="28"/>
          <w:szCs w:val="18"/>
        </w:rPr>
        <w:t>D2.2.2 zDRAVOTNĚ TECHNICKÉ INSTALACE</w:t>
      </w:r>
      <w:r w:rsidRPr="000C7AB4">
        <w:rPr>
          <w:rFonts w:ascii="Arial Black" w:hAnsi="Arial Black" w:cs="Arial"/>
          <w:bCs/>
          <w:caps/>
          <w:color w:val="215868"/>
          <w:sz w:val="28"/>
          <w:szCs w:val="18"/>
        </w:rPr>
        <w:t xml:space="preserve"> </w:t>
      </w:r>
    </w:p>
    <w:p w:rsidR="00CB13A3" w:rsidRPr="00AC5F0D" w:rsidRDefault="00CB13A3" w:rsidP="00CB13A3">
      <w:pPr>
        <w:tabs>
          <w:tab w:val="left" w:pos="2835"/>
          <w:tab w:val="left" w:pos="3119"/>
          <w:tab w:val="left" w:pos="6804"/>
        </w:tabs>
        <w:ind w:left="426"/>
        <w:rPr>
          <w:rFonts w:ascii="Arial" w:hAnsi="Arial" w:cs="Arial"/>
          <w:b/>
          <w:bCs/>
          <w:sz w:val="18"/>
          <w:szCs w:val="18"/>
        </w:rPr>
      </w:pPr>
      <w:r>
        <w:rPr>
          <w:rFonts w:ascii="Arial Black" w:hAnsi="Arial Black" w:cs="Arial"/>
          <w:bCs/>
          <w:caps/>
          <w:color w:val="215868"/>
          <w:sz w:val="28"/>
          <w:szCs w:val="18"/>
        </w:rPr>
        <w:tab/>
      </w:r>
      <w:r>
        <w:rPr>
          <w:rFonts w:ascii="Arial Black" w:hAnsi="Arial Black" w:cs="Arial"/>
          <w:bCs/>
          <w:caps/>
          <w:color w:val="215868"/>
          <w:sz w:val="28"/>
          <w:szCs w:val="18"/>
        </w:rPr>
        <w:tab/>
      </w:r>
    </w:p>
    <w:p w:rsidR="00CB13A3" w:rsidRPr="000C7AB4" w:rsidRDefault="00CB13A3" w:rsidP="00CB13A3">
      <w:pPr>
        <w:tabs>
          <w:tab w:val="left" w:pos="2835"/>
          <w:tab w:val="left" w:pos="3119"/>
          <w:tab w:val="left" w:pos="6804"/>
        </w:tabs>
        <w:ind w:left="426"/>
        <w:rPr>
          <w:rFonts w:ascii="Arial" w:hAnsi="Arial" w:cs="Arial"/>
          <w:sz w:val="18"/>
          <w:szCs w:val="18"/>
        </w:rPr>
      </w:pPr>
    </w:p>
    <w:p w:rsidR="00CB13A3" w:rsidRPr="000C7AB4" w:rsidRDefault="00CB13A3" w:rsidP="00CB13A3">
      <w:pPr>
        <w:tabs>
          <w:tab w:val="left" w:pos="2835"/>
          <w:tab w:val="left" w:pos="3119"/>
          <w:tab w:val="left" w:pos="6804"/>
        </w:tabs>
        <w:ind w:left="426"/>
        <w:rPr>
          <w:rFonts w:ascii="Arial" w:hAnsi="Arial" w:cs="Arial"/>
          <w:sz w:val="18"/>
          <w:szCs w:val="18"/>
        </w:rPr>
      </w:pPr>
      <w:r w:rsidRPr="000C7AB4">
        <w:rPr>
          <w:rFonts w:ascii="Arial" w:hAnsi="Arial" w:cs="Arial"/>
          <w:sz w:val="18"/>
          <w:szCs w:val="18"/>
        </w:rPr>
        <w:t>Účel objektu</w:t>
      </w:r>
      <w:r w:rsidRPr="000C7AB4">
        <w:rPr>
          <w:rFonts w:ascii="Arial" w:hAnsi="Arial" w:cs="Arial"/>
          <w:sz w:val="18"/>
          <w:szCs w:val="18"/>
        </w:rPr>
        <w:tab/>
        <w:t>:</w:t>
      </w:r>
      <w:r w:rsidRPr="000C7AB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traťmistrovský okrsek </w:t>
      </w:r>
      <w:r w:rsidRPr="000C7AB4">
        <w:rPr>
          <w:rFonts w:ascii="Arial" w:hAnsi="Arial" w:cs="Arial"/>
          <w:sz w:val="18"/>
          <w:szCs w:val="18"/>
        </w:rPr>
        <w:t xml:space="preserve"> </w:t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  <w:t xml:space="preserve"> </w:t>
      </w:r>
    </w:p>
    <w:p w:rsidR="00CB13A3" w:rsidRPr="001142F4" w:rsidRDefault="00CB13A3" w:rsidP="00CB13A3">
      <w:pPr>
        <w:tabs>
          <w:tab w:val="left" w:pos="2835"/>
          <w:tab w:val="left" w:pos="3119"/>
          <w:tab w:val="left" w:pos="6804"/>
        </w:tabs>
        <w:ind w:left="426"/>
        <w:rPr>
          <w:rFonts w:ascii="Arial" w:hAnsi="Arial" w:cs="Arial"/>
          <w:sz w:val="18"/>
          <w:szCs w:val="18"/>
        </w:rPr>
      </w:pPr>
      <w:r w:rsidRPr="000C7AB4">
        <w:rPr>
          <w:rFonts w:ascii="Arial" w:hAnsi="Arial" w:cs="Arial"/>
          <w:sz w:val="18"/>
          <w:szCs w:val="18"/>
        </w:rPr>
        <w:t>Adresa objektu</w:t>
      </w:r>
      <w:r w:rsidRPr="000C7AB4">
        <w:rPr>
          <w:rFonts w:ascii="Arial" w:hAnsi="Arial" w:cs="Arial"/>
          <w:sz w:val="18"/>
          <w:szCs w:val="18"/>
        </w:rPr>
        <w:tab/>
        <w:t>:</w:t>
      </w:r>
      <w:r w:rsidRPr="000C7AB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TO HODONÍN </w:t>
      </w:r>
    </w:p>
    <w:p w:rsidR="00CB13A3" w:rsidRPr="000C7AB4" w:rsidRDefault="00CB13A3" w:rsidP="00CB13A3">
      <w:pPr>
        <w:tabs>
          <w:tab w:val="left" w:pos="2835"/>
          <w:tab w:val="left" w:pos="3119"/>
          <w:tab w:val="left" w:pos="6804"/>
        </w:tabs>
        <w:ind w:left="426"/>
        <w:rPr>
          <w:rFonts w:ascii="Arial" w:hAnsi="Arial" w:cs="Arial"/>
          <w:sz w:val="18"/>
          <w:szCs w:val="18"/>
        </w:rPr>
      </w:pPr>
      <w:r w:rsidRPr="001142F4">
        <w:rPr>
          <w:rFonts w:ascii="Arial" w:hAnsi="Arial" w:cs="Arial"/>
          <w:sz w:val="18"/>
          <w:szCs w:val="18"/>
        </w:rPr>
        <w:tab/>
      </w:r>
      <w:r w:rsidRPr="001142F4">
        <w:rPr>
          <w:rFonts w:ascii="Arial" w:hAnsi="Arial" w:cs="Arial"/>
          <w:sz w:val="18"/>
          <w:szCs w:val="18"/>
        </w:rPr>
        <w:tab/>
        <w:t xml:space="preserve">Hodonín; </w:t>
      </w:r>
      <w:proofErr w:type="spellStart"/>
      <w:r w:rsidRPr="001142F4">
        <w:rPr>
          <w:rFonts w:ascii="Arial" w:hAnsi="Arial" w:cs="Arial"/>
          <w:sz w:val="18"/>
          <w:szCs w:val="18"/>
        </w:rPr>
        <w:t>parc</w:t>
      </w:r>
      <w:proofErr w:type="spellEnd"/>
      <w:r w:rsidRPr="001142F4">
        <w:rPr>
          <w:rFonts w:ascii="Arial" w:hAnsi="Arial" w:cs="Arial"/>
          <w:sz w:val="18"/>
          <w:szCs w:val="18"/>
        </w:rPr>
        <w:t xml:space="preserve">. č. st. 2200, kat. </w:t>
      </w:r>
      <w:proofErr w:type="spellStart"/>
      <w:r w:rsidRPr="001142F4">
        <w:rPr>
          <w:rFonts w:ascii="Arial" w:hAnsi="Arial" w:cs="Arial"/>
          <w:sz w:val="18"/>
          <w:szCs w:val="18"/>
        </w:rPr>
        <w:t>úz</w:t>
      </w:r>
      <w:proofErr w:type="spellEnd"/>
      <w:r w:rsidRPr="001142F4">
        <w:rPr>
          <w:rFonts w:ascii="Arial" w:hAnsi="Arial" w:cs="Arial"/>
          <w:sz w:val="18"/>
          <w:szCs w:val="18"/>
        </w:rPr>
        <w:t xml:space="preserve">. Hodonín (640417); </w:t>
      </w:r>
      <w:proofErr w:type="spellStart"/>
      <w:r w:rsidRPr="001142F4">
        <w:rPr>
          <w:rFonts w:ascii="Arial" w:hAnsi="Arial" w:cs="Arial"/>
          <w:sz w:val="18"/>
          <w:szCs w:val="18"/>
        </w:rPr>
        <w:t>inv.č</w:t>
      </w:r>
      <w:proofErr w:type="spellEnd"/>
      <w:r w:rsidRPr="001142F4">
        <w:rPr>
          <w:rFonts w:ascii="Arial" w:hAnsi="Arial" w:cs="Arial"/>
          <w:sz w:val="18"/>
          <w:szCs w:val="18"/>
        </w:rPr>
        <w:t>. IC6000384208</w:t>
      </w:r>
    </w:p>
    <w:p w:rsidR="00CB13A3" w:rsidRPr="000C7AB4" w:rsidRDefault="00CB13A3" w:rsidP="00CB13A3">
      <w:pPr>
        <w:tabs>
          <w:tab w:val="left" w:pos="2835"/>
          <w:tab w:val="left" w:pos="3119"/>
          <w:tab w:val="left" w:pos="6804"/>
        </w:tabs>
        <w:ind w:left="426"/>
      </w:pPr>
    </w:p>
    <w:p w:rsidR="00CB13A3" w:rsidRDefault="00CB13A3" w:rsidP="00CB13A3">
      <w:pPr>
        <w:pStyle w:val="Nadpis4"/>
        <w:ind w:left="426"/>
      </w:pPr>
      <w:r w:rsidRPr="000C7AB4">
        <w:t xml:space="preserve">Stupeň PD </w:t>
      </w:r>
      <w:r w:rsidRPr="000C7AB4">
        <w:tab/>
        <w:t>:</w:t>
      </w:r>
      <w:r w:rsidRPr="000C7AB4">
        <w:tab/>
      </w:r>
      <w:r>
        <w:t>PROJEKT</w:t>
      </w:r>
      <w:r w:rsidRPr="000C7AB4">
        <w:t xml:space="preserve"> </w:t>
      </w:r>
    </w:p>
    <w:p w:rsidR="00CB13A3" w:rsidRDefault="00CB13A3" w:rsidP="00CB13A3"/>
    <w:p w:rsidR="00CB13A3" w:rsidRDefault="00CB13A3" w:rsidP="00CB13A3"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CB13A3" w:rsidRDefault="00CB13A3" w:rsidP="00CB13A3">
      <w:r>
        <w:t xml:space="preserve">       </w:t>
      </w:r>
      <w:r>
        <w:rPr>
          <w:noProof/>
        </w:rPr>
        <w:drawing>
          <wp:inline distT="0" distB="0" distL="0" distR="0">
            <wp:extent cx="6349365" cy="1463040"/>
            <wp:effectExtent l="19050" t="0" r="0" b="0"/>
            <wp:docPr id="1" name="obrázek 1" descr="TO HODONÍN stav_ po připomínkác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 HODONÍN stav_ po připomínkách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365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3A3" w:rsidRDefault="00CB13A3" w:rsidP="00CB13A3"/>
    <w:p w:rsidR="00CB13A3" w:rsidRPr="000C7AB4" w:rsidRDefault="00CB13A3" w:rsidP="00CB13A3">
      <w:pPr>
        <w:ind w:left="2835" w:firstLine="567"/>
      </w:pPr>
    </w:p>
    <w:p w:rsidR="00CB13A3" w:rsidRPr="000C7AB4" w:rsidRDefault="00CB13A3" w:rsidP="00CB13A3">
      <w:pPr>
        <w:tabs>
          <w:tab w:val="left" w:pos="2835"/>
          <w:tab w:val="left" w:pos="3119"/>
          <w:tab w:val="left" w:pos="6804"/>
        </w:tabs>
        <w:ind w:left="142"/>
        <w:rPr>
          <w:rFonts w:ascii="Arial" w:hAnsi="Arial" w:cs="Arial"/>
          <w:sz w:val="18"/>
          <w:szCs w:val="18"/>
        </w:rPr>
      </w:pP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</w:p>
    <w:p w:rsidR="00CB13A3" w:rsidRDefault="00CB13A3" w:rsidP="00CB13A3">
      <w:pPr>
        <w:tabs>
          <w:tab w:val="left" w:pos="2835"/>
          <w:tab w:val="left" w:pos="6804"/>
        </w:tabs>
        <w:ind w:left="142"/>
        <w:rPr>
          <w:rFonts w:ascii="Arial Black" w:hAnsi="Arial Black" w:cs="Arial"/>
          <w:b/>
          <w:color w:val="215868"/>
          <w:sz w:val="24"/>
          <w:szCs w:val="24"/>
        </w:rPr>
      </w:pPr>
    </w:p>
    <w:p w:rsidR="00CB13A3" w:rsidRDefault="00CB13A3" w:rsidP="00CB13A3">
      <w:pPr>
        <w:tabs>
          <w:tab w:val="left" w:pos="2835"/>
          <w:tab w:val="left" w:pos="6804"/>
        </w:tabs>
        <w:ind w:left="142"/>
        <w:rPr>
          <w:rFonts w:ascii="Arial Black" w:hAnsi="Arial Black" w:cs="Arial"/>
          <w:b/>
          <w:color w:val="215868"/>
          <w:sz w:val="24"/>
          <w:szCs w:val="24"/>
        </w:rPr>
      </w:pPr>
    </w:p>
    <w:p w:rsidR="00CB13A3" w:rsidRPr="004A2283" w:rsidRDefault="00CB13A3" w:rsidP="00CB13A3">
      <w:pPr>
        <w:tabs>
          <w:tab w:val="left" w:pos="2835"/>
          <w:tab w:val="left" w:pos="6804"/>
        </w:tabs>
        <w:ind w:left="142"/>
        <w:rPr>
          <w:rFonts w:ascii="Arial Black" w:hAnsi="Arial Black" w:cs="Arial"/>
          <w:color w:val="215868"/>
          <w:sz w:val="24"/>
          <w:szCs w:val="24"/>
        </w:rPr>
      </w:pPr>
      <w:r w:rsidRPr="004A2283">
        <w:rPr>
          <w:rFonts w:ascii="Arial Black" w:hAnsi="Arial Black" w:cs="Arial"/>
          <w:b/>
          <w:color w:val="215868"/>
          <w:sz w:val="24"/>
          <w:szCs w:val="24"/>
        </w:rPr>
        <w:t>ZPRACOVATEL PROJEKTU – HLAVNÍ PROJEKTANT</w:t>
      </w:r>
    </w:p>
    <w:p w:rsidR="00CB13A3" w:rsidRDefault="00CB13A3" w:rsidP="00CB13A3">
      <w:pPr>
        <w:tabs>
          <w:tab w:val="left" w:pos="3402"/>
          <w:tab w:val="left" w:pos="3969"/>
          <w:tab w:val="left" w:pos="6804"/>
        </w:tabs>
        <w:ind w:left="142"/>
        <w:rPr>
          <w:rFonts w:ascii="Arial" w:hAnsi="Arial" w:cs="Arial"/>
          <w:sz w:val="18"/>
          <w:szCs w:val="18"/>
        </w:rPr>
      </w:pPr>
      <w:r w:rsidRPr="000C7AB4">
        <w:rPr>
          <w:rFonts w:ascii="Arial" w:hAnsi="Arial" w:cs="Arial"/>
          <w:sz w:val="18"/>
          <w:szCs w:val="18"/>
        </w:rPr>
        <w:t>Generální projektant -název,</w:t>
      </w:r>
      <w:proofErr w:type="spellStart"/>
      <w:r w:rsidRPr="000C7AB4">
        <w:rPr>
          <w:rFonts w:ascii="Arial" w:hAnsi="Arial" w:cs="Arial"/>
          <w:sz w:val="18"/>
          <w:szCs w:val="18"/>
        </w:rPr>
        <w:t>adr</w:t>
      </w:r>
      <w:proofErr w:type="spellEnd"/>
      <w:r w:rsidRPr="000C7AB4">
        <w:rPr>
          <w:rFonts w:ascii="Arial" w:hAnsi="Arial" w:cs="Arial"/>
          <w:sz w:val="18"/>
          <w:szCs w:val="18"/>
        </w:rPr>
        <w:t>. firmy</w:t>
      </w:r>
      <w:r w:rsidRPr="000C7AB4">
        <w:rPr>
          <w:rFonts w:ascii="Arial" w:hAnsi="Arial" w:cs="Arial"/>
          <w:sz w:val="18"/>
          <w:szCs w:val="18"/>
        </w:rPr>
        <w:tab/>
        <w:t>:</w:t>
      </w:r>
      <w:r w:rsidRPr="000C7AB4">
        <w:rPr>
          <w:rFonts w:ascii="Arial" w:hAnsi="Arial" w:cs="Arial"/>
          <w:sz w:val="18"/>
          <w:szCs w:val="18"/>
        </w:rPr>
        <w:tab/>
      </w:r>
      <w:r w:rsidRPr="001142F4">
        <w:rPr>
          <w:rFonts w:ascii="Arial" w:hAnsi="Arial" w:cs="Arial"/>
          <w:b/>
          <w:sz w:val="18"/>
          <w:szCs w:val="18"/>
        </w:rPr>
        <w:t>Dopravní projektování spol. s.r.o.,</w:t>
      </w:r>
      <w:r w:rsidRPr="001142F4">
        <w:rPr>
          <w:rFonts w:ascii="Arial" w:hAnsi="Arial" w:cs="Arial"/>
          <w:sz w:val="18"/>
          <w:szCs w:val="18"/>
        </w:rPr>
        <w:t xml:space="preserve"> </w:t>
      </w:r>
    </w:p>
    <w:p w:rsidR="00CB13A3" w:rsidRDefault="00CB13A3" w:rsidP="00CB13A3">
      <w:pPr>
        <w:tabs>
          <w:tab w:val="left" w:pos="3402"/>
          <w:tab w:val="left" w:pos="3969"/>
          <w:tab w:val="left" w:pos="6804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142F4">
        <w:rPr>
          <w:rFonts w:ascii="Arial" w:hAnsi="Arial" w:cs="Arial"/>
          <w:sz w:val="18"/>
          <w:szCs w:val="18"/>
        </w:rPr>
        <w:t xml:space="preserve">28. Října 3388/111, </w:t>
      </w:r>
    </w:p>
    <w:p w:rsidR="00CB13A3" w:rsidRDefault="00CB13A3" w:rsidP="00CB13A3">
      <w:pPr>
        <w:tabs>
          <w:tab w:val="left" w:pos="3402"/>
          <w:tab w:val="left" w:pos="3969"/>
          <w:tab w:val="left" w:pos="6804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142F4">
        <w:rPr>
          <w:rFonts w:ascii="Arial" w:hAnsi="Arial" w:cs="Arial"/>
          <w:sz w:val="18"/>
          <w:szCs w:val="18"/>
        </w:rPr>
        <w:t xml:space="preserve">702 00 Ostrava, Moravská Ostrava </w:t>
      </w:r>
    </w:p>
    <w:p w:rsidR="00CB13A3" w:rsidRPr="000C7AB4" w:rsidRDefault="00CB13A3" w:rsidP="00CB13A3">
      <w:pPr>
        <w:tabs>
          <w:tab w:val="left" w:pos="3402"/>
          <w:tab w:val="left" w:pos="3969"/>
          <w:tab w:val="left" w:pos="6804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CB13A3" w:rsidRPr="000C7AB4" w:rsidRDefault="00CB13A3" w:rsidP="00CB13A3">
      <w:pPr>
        <w:tabs>
          <w:tab w:val="left" w:pos="1134"/>
        </w:tabs>
        <w:rPr>
          <w:rFonts w:ascii="Arial" w:hAnsi="Arial" w:cs="Arial"/>
          <w:sz w:val="18"/>
          <w:szCs w:val="18"/>
        </w:rPr>
      </w:pPr>
      <w:r w:rsidRPr="000C7AB4">
        <w:tab/>
      </w:r>
      <w:r w:rsidRPr="000C7AB4">
        <w:tab/>
      </w:r>
      <w:r w:rsidRPr="000C7AB4">
        <w:tab/>
      </w:r>
    </w:p>
    <w:p w:rsidR="00CB13A3" w:rsidRPr="004803A7" w:rsidRDefault="00CB13A3" w:rsidP="00CB13A3">
      <w:pPr>
        <w:tabs>
          <w:tab w:val="left" w:pos="2835"/>
          <w:tab w:val="left" w:pos="6804"/>
        </w:tabs>
        <w:ind w:left="142"/>
        <w:rPr>
          <w:rFonts w:ascii="Arial Black" w:hAnsi="Arial Black" w:cs="Arial"/>
          <w:color w:val="215868"/>
          <w:sz w:val="24"/>
          <w:szCs w:val="24"/>
        </w:rPr>
      </w:pPr>
      <w:r w:rsidRPr="004803A7">
        <w:rPr>
          <w:rFonts w:ascii="Arial Black" w:hAnsi="Arial Black" w:cs="Arial"/>
          <w:b/>
          <w:color w:val="215868"/>
          <w:sz w:val="24"/>
          <w:szCs w:val="24"/>
        </w:rPr>
        <w:t>ZPRACOVATEL DÍLČÍ ČÁSTI PD :</w:t>
      </w:r>
    </w:p>
    <w:p w:rsidR="00CB13A3" w:rsidRPr="000C7AB4" w:rsidRDefault="00CB13A3" w:rsidP="00CB13A3">
      <w:pPr>
        <w:ind w:firstLine="142"/>
        <w:rPr>
          <w:rFonts w:ascii="Arial" w:hAnsi="Arial" w:cs="Arial"/>
          <w:sz w:val="18"/>
          <w:szCs w:val="18"/>
        </w:rPr>
      </w:pPr>
      <w:r w:rsidRPr="000C7AB4">
        <w:rPr>
          <w:rFonts w:ascii="Arial" w:hAnsi="Arial" w:cs="Arial"/>
          <w:sz w:val="18"/>
          <w:szCs w:val="18"/>
        </w:rPr>
        <w:t>Zpracovatel - název, adresa firmy</w:t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  <w:t>:</w:t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b/>
          <w:sz w:val="18"/>
          <w:szCs w:val="18"/>
        </w:rPr>
        <w:t>Ing. Petr Čuba</w:t>
      </w:r>
      <w:r w:rsidRPr="000C7AB4">
        <w:rPr>
          <w:rFonts w:ascii="Arial" w:hAnsi="Arial" w:cs="Arial"/>
          <w:sz w:val="18"/>
          <w:szCs w:val="18"/>
        </w:rPr>
        <w:t xml:space="preserve"> </w:t>
      </w:r>
    </w:p>
    <w:p w:rsidR="00CB13A3" w:rsidRPr="000C7AB4" w:rsidRDefault="00CB13A3" w:rsidP="00CB13A3">
      <w:pPr>
        <w:ind w:left="3402"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Alšovo nám.688/7</w:t>
      </w:r>
      <w:r w:rsidRPr="00EE2D5F">
        <w:rPr>
          <w:rFonts w:ascii="Arial" w:hAnsi="Arial" w:cs="Arial"/>
          <w:sz w:val="18"/>
          <w:szCs w:val="18"/>
        </w:rPr>
        <w:t>,</w:t>
      </w:r>
      <w:r w:rsidRPr="000C7AB4">
        <w:rPr>
          <w:rFonts w:ascii="Arial" w:hAnsi="Arial" w:cs="Arial"/>
          <w:sz w:val="18"/>
          <w:szCs w:val="18"/>
        </w:rPr>
        <w:t xml:space="preserve"> Ostrava – </w:t>
      </w:r>
      <w:proofErr w:type="spellStart"/>
      <w:r w:rsidRPr="000C7AB4">
        <w:rPr>
          <w:rFonts w:ascii="Arial" w:hAnsi="Arial" w:cs="Arial"/>
          <w:sz w:val="18"/>
          <w:szCs w:val="18"/>
        </w:rPr>
        <w:t>Poruba</w:t>
      </w:r>
      <w:proofErr w:type="spellEnd"/>
      <w:r w:rsidRPr="000C7AB4">
        <w:rPr>
          <w:rFonts w:ascii="Arial" w:hAnsi="Arial" w:cs="Arial"/>
          <w:sz w:val="18"/>
          <w:szCs w:val="18"/>
        </w:rPr>
        <w:t>, 70800</w:t>
      </w:r>
    </w:p>
    <w:p w:rsidR="00CB13A3" w:rsidRPr="000C7AB4" w:rsidRDefault="00CB13A3" w:rsidP="00CB13A3">
      <w:pPr>
        <w:rPr>
          <w:rFonts w:ascii="Arial" w:hAnsi="Arial" w:cs="Arial"/>
          <w:sz w:val="18"/>
          <w:szCs w:val="18"/>
        </w:rPr>
      </w:pPr>
      <w:r w:rsidRPr="000C7AB4">
        <w:rPr>
          <w:sz w:val="18"/>
          <w:szCs w:val="18"/>
        </w:rPr>
        <w:tab/>
      </w:r>
      <w:r w:rsidRPr="000C7AB4">
        <w:rPr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>- mobil</w:t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  <w:t>:</w:t>
      </w:r>
      <w:r w:rsidRPr="000C7AB4">
        <w:rPr>
          <w:rFonts w:ascii="Arial" w:hAnsi="Arial" w:cs="Arial"/>
          <w:sz w:val="18"/>
          <w:szCs w:val="18"/>
        </w:rPr>
        <w:tab/>
        <w:t>+420 603 820 835</w:t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</w:p>
    <w:p w:rsidR="00CB13A3" w:rsidRPr="000C7AB4" w:rsidRDefault="00CB13A3" w:rsidP="00CB13A3">
      <w:pPr>
        <w:tabs>
          <w:tab w:val="left" w:pos="1134"/>
        </w:tabs>
        <w:rPr>
          <w:rFonts w:ascii="Arial" w:hAnsi="Arial" w:cs="Arial"/>
          <w:sz w:val="18"/>
          <w:szCs w:val="18"/>
        </w:rPr>
      </w:pPr>
      <w:r w:rsidRPr="000C7AB4">
        <w:rPr>
          <w:rFonts w:ascii="Arial" w:hAnsi="Arial" w:cs="Arial"/>
          <w:sz w:val="18"/>
          <w:szCs w:val="18"/>
        </w:rPr>
        <w:tab/>
        <w:t>- e-mail</w:t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  <w:t>:</w:t>
      </w:r>
      <w:r w:rsidRPr="000C7AB4">
        <w:rPr>
          <w:rFonts w:ascii="Arial" w:hAnsi="Arial" w:cs="Arial"/>
          <w:sz w:val="18"/>
          <w:szCs w:val="18"/>
        </w:rPr>
        <w:tab/>
        <w:t>cuba@dum-projekt.cz</w:t>
      </w:r>
    </w:p>
    <w:p w:rsidR="00CB13A3" w:rsidRPr="000C7AB4" w:rsidRDefault="00CB13A3" w:rsidP="00CB13A3">
      <w:pPr>
        <w:rPr>
          <w:rFonts w:ascii="Arial" w:hAnsi="Arial" w:cs="Arial"/>
          <w:sz w:val="18"/>
          <w:szCs w:val="18"/>
        </w:rPr>
      </w:pPr>
      <w:r w:rsidRPr="000C7AB4">
        <w:tab/>
      </w:r>
      <w:r w:rsidRPr="000C7AB4">
        <w:tab/>
      </w:r>
    </w:p>
    <w:p w:rsidR="00CB13A3" w:rsidRPr="000C7AB4" w:rsidRDefault="00CB13A3" w:rsidP="00CB13A3">
      <w:pPr>
        <w:tabs>
          <w:tab w:val="left" w:pos="2835"/>
          <w:tab w:val="left" w:pos="6804"/>
        </w:tabs>
        <w:ind w:left="142"/>
        <w:rPr>
          <w:rFonts w:ascii="Arial Black" w:hAnsi="Arial Black" w:cs="Arial"/>
          <w:b/>
          <w:color w:val="215868"/>
        </w:rPr>
      </w:pPr>
    </w:p>
    <w:p w:rsidR="00CB13A3" w:rsidRPr="004803A7" w:rsidRDefault="00CB13A3" w:rsidP="00CB13A3">
      <w:pPr>
        <w:tabs>
          <w:tab w:val="left" w:pos="2835"/>
          <w:tab w:val="left" w:pos="6804"/>
        </w:tabs>
        <w:ind w:left="142"/>
        <w:rPr>
          <w:rFonts w:ascii="Arial Black" w:hAnsi="Arial Black" w:cs="Arial"/>
          <w:color w:val="215868"/>
          <w:sz w:val="24"/>
          <w:szCs w:val="24"/>
        </w:rPr>
      </w:pPr>
      <w:r w:rsidRPr="004803A7">
        <w:rPr>
          <w:rFonts w:ascii="Arial Black" w:hAnsi="Arial Black" w:cs="Arial"/>
          <w:b/>
          <w:color w:val="215868"/>
          <w:sz w:val="24"/>
          <w:szCs w:val="24"/>
        </w:rPr>
        <w:t xml:space="preserve">INVESTOR : </w:t>
      </w:r>
    </w:p>
    <w:p w:rsidR="00CB13A3" w:rsidRPr="001142F4" w:rsidRDefault="00CB13A3" w:rsidP="00CB13A3">
      <w:pPr>
        <w:ind w:firstLine="142"/>
        <w:rPr>
          <w:rFonts w:ascii="Arial" w:hAnsi="Arial" w:cs="Arial"/>
          <w:b/>
          <w:sz w:val="18"/>
          <w:szCs w:val="18"/>
        </w:rPr>
      </w:pPr>
      <w:proofErr w:type="spellStart"/>
      <w:r w:rsidRPr="000C7AB4">
        <w:rPr>
          <w:rFonts w:ascii="Arial" w:hAnsi="Arial" w:cs="Arial"/>
          <w:sz w:val="18"/>
          <w:szCs w:val="18"/>
        </w:rPr>
        <w:t>Investorl</w:t>
      </w:r>
      <w:proofErr w:type="spellEnd"/>
      <w:r w:rsidRPr="000C7AB4">
        <w:rPr>
          <w:rFonts w:ascii="Arial" w:hAnsi="Arial" w:cs="Arial"/>
          <w:sz w:val="18"/>
          <w:szCs w:val="18"/>
        </w:rPr>
        <w:tab/>
        <w:t>- název, adresa firmy</w:t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  <w:t>:</w:t>
      </w:r>
      <w:r w:rsidRPr="000C7AB4">
        <w:rPr>
          <w:rFonts w:ascii="Arial" w:hAnsi="Arial" w:cs="Arial"/>
          <w:sz w:val="18"/>
          <w:szCs w:val="18"/>
        </w:rPr>
        <w:tab/>
      </w:r>
      <w:r w:rsidRPr="001142F4">
        <w:rPr>
          <w:rFonts w:ascii="Arial" w:hAnsi="Arial" w:cs="Arial"/>
          <w:b/>
          <w:sz w:val="18"/>
          <w:szCs w:val="18"/>
        </w:rPr>
        <w:t xml:space="preserve">OBLASTNÍ ŘEDITELSTVÍ BRNO, </w:t>
      </w:r>
    </w:p>
    <w:p w:rsidR="00CB13A3" w:rsidRPr="001142F4" w:rsidRDefault="00CB13A3" w:rsidP="00CB13A3">
      <w:pPr>
        <w:ind w:firstLine="142"/>
        <w:rPr>
          <w:rFonts w:ascii="Arial" w:hAnsi="Arial" w:cs="Arial"/>
          <w:sz w:val="18"/>
          <w:szCs w:val="18"/>
        </w:rPr>
      </w:pPr>
      <w:r w:rsidRPr="001142F4">
        <w:rPr>
          <w:rFonts w:ascii="Arial" w:hAnsi="Arial" w:cs="Arial"/>
          <w:b/>
          <w:sz w:val="18"/>
          <w:szCs w:val="18"/>
        </w:rPr>
        <w:tab/>
      </w:r>
      <w:r w:rsidRPr="001142F4">
        <w:rPr>
          <w:rFonts w:ascii="Arial" w:hAnsi="Arial" w:cs="Arial"/>
          <w:b/>
          <w:sz w:val="18"/>
          <w:szCs w:val="18"/>
        </w:rPr>
        <w:tab/>
      </w:r>
      <w:r w:rsidRPr="001142F4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1142F4">
        <w:rPr>
          <w:rFonts w:ascii="Arial" w:hAnsi="Arial" w:cs="Arial"/>
          <w:sz w:val="18"/>
          <w:szCs w:val="18"/>
        </w:rPr>
        <w:t xml:space="preserve">KOUNICOVA 688/26, </w:t>
      </w:r>
    </w:p>
    <w:p w:rsidR="00CB13A3" w:rsidRPr="001142F4" w:rsidRDefault="00CB13A3" w:rsidP="00CB13A3">
      <w:pPr>
        <w:ind w:firstLine="142"/>
        <w:rPr>
          <w:rFonts w:ascii="Arial" w:hAnsi="Arial" w:cs="Arial"/>
          <w:sz w:val="18"/>
          <w:szCs w:val="18"/>
        </w:rPr>
      </w:pPr>
      <w:r w:rsidRPr="001142F4">
        <w:rPr>
          <w:rFonts w:ascii="Arial" w:hAnsi="Arial" w:cs="Arial"/>
          <w:sz w:val="18"/>
          <w:szCs w:val="18"/>
        </w:rPr>
        <w:tab/>
      </w:r>
      <w:r w:rsidRPr="001142F4">
        <w:rPr>
          <w:rFonts w:ascii="Arial" w:hAnsi="Arial" w:cs="Arial"/>
          <w:sz w:val="18"/>
          <w:szCs w:val="18"/>
        </w:rPr>
        <w:tab/>
      </w:r>
      <w:r w:rsidRPr="001142F4">
        <w:rPr>
          <w:rFonts w:ascii="Arial" w:hAnsi="Arial" w:cs="Arial"/>
          <w:sz w:val="18"/>
          <w:szCs w:val="18"/>
        </w:rPr>
        <w:tab/>
      </w:r>
      <w:r w:rsidRPr="001142F4">
        <w:rPr>
          <w:rFonts w:ascii="Arial" w:hAnsi="Arial" w:cs="Arial"/>
          <w:sz w:val="18"/>
          <w:szCs w:val="18"/>
        </w:rPr>
        <w:tab/>
      </w:r>
      <w:r w:rsidRPr="001142F4">
        <w:rPr>
          <w:rFonts w:ascii="Arial" w:hAnsi="Arial" w:cs="Arial"/>
          <w:sz w:val="18"/>
          <w:szCs w:val="18"/>
        </w:rPr>
        <w:tab/>
      </w:r>
      <w:r w:rsidRPr="001142F4">
        <w:rPr>
          <w:rFonts w:ascii="Arial" w:hAnsi="Arial" w:cs="Arial"/>
          <w:sz w:val="18"/>
          <w:szCs w:val="18"/>
        </w:rPr>
        <w:tab/>
      </w:r>
      <w:r w:rsidRPr="001142F4">
        <w:rPr>
          <w:rFonts w:ascii="Arial" w:hAnsi="Arial" w:cs="Arial"/>
          <w:sz w:val="18"/>
          <w:szCs w:val="18"/>
        </w:rPr>
        <w:tab/>
        <w:t>611 43 BRNO</w:t>
      </w:r>
    </w:p>
    <w:p w:rsidR="00CB13A3" w:rsidRDefault="00CB13A3" w:rsidP="00CB13A3">
      <w:pPr>
        <w:ind w:left="3402" w:firstLine="567"/>
        <w:rPr>
          <w:rFonts w:ascii="Arial" w:hAnsi="Arial" w:cs="Arial"/>
          <w:b/>
          <w:sz w:val="18"/>
          <w:szCs w:val="18"/>
        </w:rPr>
      </w:pPr>
    </w:p>
    <w:p w:rsidR="00CB13A3" w:rsidRPr="000C7AB4" w:rsidRDefault="00CB13A3" w:rsidP="00CB13A3">
      <w:pPr>
        <w:ind w:left="3402" w:firstLine="567"/>
        <w:rPr>
          <w:rFonts w:ascii="Arial" w:hAnsi="Arial" w:cs="Arial"/>
          <w:sz w:val="18"/>
          <w:szCs w:val="18"/>
        </w:rPr>
      </w:pPr>
    </w:p>
    <w:p w:rsidR="00CB13A3" w:rsidRPr="000C7AB4" w:rsidRDefault="00CB13A3" w:rsidP="00CB13A3">
      <w:pPr>
        <w:ind w:firstLine="142"/>
        <w:rPr>
          <w:rFonts w:ascii="Arial" w:hAnsi="Arial" w:cs="Arial"/>
          <w:sz w:val="18"/>
          <w:szCs w:val="18"/>
        </w:rPr>
      </w:pPr>
      <w:r w:rsidRPr="000C7AB4">
        <w:rPr>
          <w:rFonts w:ascii="Arial" w:hAnsi="Arial" w:cs="Arial"/>
          <w:sz w:val="18"/>
          <w:szCs w:val="18"/>
        </w:rPr>
        <w:t>Datum</w:t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</w:r>
      <w:r w:rsidRPr="000C7AB4">
        <w:rPr>
          <w:rFonts w:ascii="Arial" w:hAnsi="Arial" w:cs="Arial"/>
          <w:sz w:val="18"/>
          <w:szCs w:val="18"/>
        </w:rPr>
        <w:tab/>
        <w:t>:</w:t>
      </w:r>
      <w:r w:rsidRPr="000C7AB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11/ 2020</w:t>
      </w:r>
    </w:p>
    <w:p w:rsidR="00CB13A3" w:rsidRDefault="00CB13A3" w:rsidP="002B182A">
      <w:pPr>
        <w:tabs>
          <w:tab w:val="left" w:pos="2835"/>
          <w:tab w:val="left" w:pos="3119"/>
          <w:tab w:val="left" w:pos="6804"/>
        </w:tabs>
        <w:ind w:left="3119" w:hanging="2693"/>
        <w:rPr>
          <w:rFonts w:ascii="Arial Black" w:hAnsi="Arial Black" w:cs="Arial"/>
          <w:color w:val="215868"/>
          <w:sz w:val="18"/>
          <w:szCs w:val="18"/>
        </w:rPr>
      </w:pPr>
    </w:p>
    <w:p w:rsidR="002B182A" w:rsidRPr="00836773" w:rsidRDefault="002B182A" w:rsidP="002B182A">
      <w:pPr>
        <w:tabs>
          <w:tab w:val="left" w:pos="2835"/>
          <w:tab w:val="left" w:pos="3119"/>
          <w:tab w:val="left" w:pos="6804"/>
        </w:tabs>
        <w:ind w:left="3119" w:hanging="2693"/>
        <w:rPr>
          <w:rFonts w:ascii="Arial Black" w:hAnsi="Arial Black" w:cs="Arial"/>
          <w:color w:val="215868"/>
          <w:sz w:val="18"/>
          <w:szCs w:val="18"/>
        </w:rPr>
      </w:pPr>
    </w:p>
    <w:p w:rsidR="002B182A" w:rsidRPr="00836773" w:rsidRDefault="002B182A" w:rsidP="00F72503">
      <w:pPr>
        <w:tabs>
          <w:tab w:val="left" w:pos="2835"/>
          <w:tab w:val="left" w:pos="3119"/>
          <w:tab w:val="left" w:pos="6804"/>
        </w:tabs>
        <w:ind w:left="3119" w:hanging="2693"/>
        <w:rPr>
          <w:rFonts w:ascii="Arial Black" w:hAnsi="Arial Black" w:cs="Arial"/>
          <w:color w:val="215868"/>
          <w:sz w:val="18"/>
          <w:szCs w:val="18"/>
        </w:rPr>
      </w:pPr>
    </w:p>
    <w:p w:rsidR="002B182A" w:rsidRPr="00836773" w:rsidRDefault="002B182A" w:rsidP="00F72503">
      <w:pPr>
        <w:tabs>
          <w:tab w:val="left" w:pos="2835"/>
          <w:tab w:val="left" w:pos="3119"/>
          <w:tab w:val="left" w:pos="6804"/>
        </w:tabs>
        <w:ind w:left="3119" w:hanging="2693"/>
        <w:rPr>
          <w:rFonts w:ascii="Arial Black" w:hAnsi="Arial Black" w:cs="Arial"/>
          <w:color w:val="215868"/>
          <w:sz w:val="18"/>
          <w:szCs w:val="18"/>
        </w:rPr>
      </w:pPr>
    </w:p>
    <w:p w:rsidR="002B182A" w:rsidRPr="00836773" w:rsidRDefault="002B182A" w:rsidP="00F72503">
      <w:pPr>
        <w:tabs>
          <w:tab w:val="left" w:pos="2835"/>
          <w:tab w:val="left" w:pos="3119"/>
          <w:tab w:val="left" w:pos="6804"/>
        </w:tabs>
        <w:ind w:left="3119" w:hanging="2693"/>
        <w:rPr>
          <w:rFonts w:ascii="Arial Black" w:hAnsi="Arial Black" w:cs="Arial"/>
          <w:color w:val="215868"/>
          <w:sz w:val="18"/>
          <w:szCs w:val="18"/>
        </w:rPr>
      </w:pPr>
    </w:p>
    <w:p w:rsidR="002B182A" w:rsidRPr="00836773" w:rsidRDefault="002B182A" w:rsidP="00F72503">
      <w:pPr>
        <w:tabs>
          <w:tab w:val="left" w:pos="2835"/>
          <w:tab w:val="left" w:pos="3119"/>
          <w:tab w:val="left" w:pos="6804"/>
        </w:tabs>
        <w:ind w:left="3119" w:hanging="2693"/>
        <w:rPr>
          <w:rFonts w:ascii="Arial Black" w:hAnsi="Arial Black" w:cs="Arial"/>
          <w:color w:val="215868"/>
          <w:sz w:val="18"/>
          <w:szCs w:val="18"/>
        </w:rPr>
      </w:pPr>
    </w:p>
    <w:p w:rsidR="007C71A9" w:rsidRPr="00836773" w:rsidRDefault="007C71A9" w:rsidP="008F5385">
      <w:pPr>
        <w:ind w:firstLine="142"/>
        <w:rPr>
          <w:rFonts w:ascii="Arial" w:hAnsi="Arial" w:cs="Arial"/>
          <w:sz w:val="18"/>
          <w:szCs w:val="18"/>
        </w:rPr>
      </w:pPr>
    </w:p>
    <w:p w:rsidR="007C71A9" w:rsidRPr="00836773" w:rsidRDefault="007C71A9" w:rsidP="008F5385">
      <w:pPr>
        <w:ind w:firstLine="142"/>
        <w:rPr>
          <w:rFonts w:ascii="Arial" w:hAnsi="Arial" w:cs="Arial"/>
          <w:sz w:val="18"/>
          <w:szCs w:val="18"/>
        </w:rPr>
      </w:pPr>
    </w:p>
    <w:p w:rsidR="008F5385" w:rsidRPr="00836773" w:rsidRDefault="008F5385" w:rsidP="008F5385">
      <w:pPr>
        <w:ind w:firstLine="142"/>
        <w:rPr>
          <w:rFonts w:ascii="Arial" w:hAnsi="Arial" w:cs="Arial"/>
          <w:sz w:val="18"/>
          <w:szCs w:val="18"/>
        </w:rPr>
      </w:pPr>
    </w:p>
    <w:p w:rsidR="00A64133" w:rsidRPr="00836773" w:rsidRDefault="002E44E4">
      <w:pPr>
        <w:pStyle w:val="Poznmka"/>
        <w:tabs>
          <w:tab w:val="left" w:pos="567"/>
          <w:tab w:val="left" w:pos="2127"/>
        </w:tabs>
        <w:suppressAutoHyphens w:val="0"/>
        <w:spacing w:line="240" w:lineRule="auto"/>
        <w:ind w:left="142"/>
        <w:rPr>
          <w:rFonts w:ascii="Arial Black" w:hAnsi="Arial Black" w:cs="Arial"/>
          <w:b/>
          <w:i w:val="0"/>
          <w:color w:val="215868"/>
          <w:sz w:val="48"/>
        </w:rPr>
      </w:pPr>
      <w:r>
        <w:rPr>
          <w:rFonts w:ascii="Arial Black" w:hAnsi="Arial Black" w:cs="Arial"/>
          <w:b/>
          <w:i w:val="0"/>
          <w:color w:val="215868"/>
          <w:sz w:val="48"/>
        </w:rPr>
        <w:t>D.2.2.2</w:t>
      </w:r>
      <w:r w:rsidR="00A64133" w:rsidRPr="00836773">
        <w:rPr>
          <w:rFonts w:ascii="Arial Black" w:hAnsi="Arial Black" w:cs="Arial"/>
          <w:b/>
          <w:i w:val="0"/>
          <w:color w:val="215868"/>
          <w:sz w:val="48"/>
        </w:rPr>
        <w:t xml:space="preserve">  </w:t>
      </w:r>
      <w:r w:rsidR="00A64133" w:rsidRPr="00836773">
        <w:rPr>
          <w:rFonts w:ascii="Arial Black" w:hAnsi="Arial Black" w:cs="Arial"/>
          <w:b/>
          <w:i w:val="0"/>
          <w:color w:val="215868"/>
          <w:sz w:val="48"/>
        </w:rPr>
        <w:tab/>
        <w:t>TECHNICKÁ  ZPRÁVA</w:t>
      </w:r>
    </w:p>
    <w:p w:rsidR="00A64133" w:rsidRPr="00836773" w:rsidRDefault="00A64133">
      <w:pPr>
        <w:pStyle w:val="Poznmka"/>
        <w:tabs>
          <w:tab w:val="left" w:pos="2127"/>
          <w:tab w:val="left" w:pos="6804"/>
        </w:tabs>
        <w:suppressAutoHyphens w:val="0"/>
        <w:spacing w:line="240" w:lineRule="auto"/>
        <w:ind w:left="142"/>
        <w:rPr>
          <w:rFonts w:ascii="Arial" w:hAnsi="Arial" w:cs="Arial"/>
          <w:b/>
          <w:i w:val="0"/>
          <w:color w:val="000080"/>
          <w:sz w:val="36"/>
        </w:rPr>
      </w:pPr>
      <w:r w:rsidRPr="00836773">
        <w:rPr>
          <w:rFonts w:ascii="Arial" w:hAnsi="Arial" w:cs="Arial"/>
          <w:b/>
          <w:i w:val="0"/>
          <w:color w:val="008000"/>
          <w:sz w:val="40"/>
        </w:rPr>
        <w:tab/>
      </w:r>
    </w:p>
    <w:p w:rsidR="00A64133" w:rsidRPr="00836773" w:rsidRDefault="00A64133">
      <w:pPr>
        <w:tabs>
          <w:tab w:val="left" w:pos="2127"/>
          <w:tab w:val="left" w:pos="6804"/>
        </w:tabs>
        <w:ind w:left="142"/>
        <w:rPr>
          <w:rFonts w:ascii="Arial" w:hAnsi="Arial" w:cs="Arial"/>
          <w:sz w:val="24"/>
          <w:szCs w:val="24"/>
        </w:rPr>
      </w:pPr>
    </w:p>
    <w:p w:rsidR="00EE3C61" w:rsidRPr="00836773" w:rsidRDefault="00691D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91DB7">
        <w:rPr>
          <w:b w:val="0"/>
          <w:bCs w:val="0"/>
          <w:u w:val="single"/>
        </w:rPr>
        <w:fldChar w:fldCharType="begin"/>
      </w:r>
      <w:r w:rsidR="003B1B4E" w:rsidRPr="00836773">
        <w:rPr>
          <w:b w:val="0"/>
          <w:bCs w:val="0"/>
          <w:u w:val="single"/>
        </w:rPr>
        <w:instrText xml:space="preserve"> TOC \o "1-3" \h \z </w:instrText>
      </w:r>
      <w:r w:rsidRPr="00691DB7">
        <w:rPr>
          <w:b w:val="0"/>
          <w:bCs w:val="0"/>
          <w:u w:val="single"/>
        </w:rPr>
        <w:fldChar w:fldCharType="separate"/>
      </w:r>
      <w:hyperlink w:anchor="_Toc11402898" w:history="1">
        <w:r w:rsidR="00EE3C61" w:rsidRPr="00836773">
          <w:rPr>
            <w:rStyle w:val="Hypertextovodkaz"/>
            <w:rFonts w:ascii="Arial Black" w:hAnsi="Arial Black"/>
            <w:noProof/>
          </w:rPr>
          <w:t>SEZNAM PŘÍLOH</w:t>
        </w:r>
        <w:r w:rsidR="00EE3C61" w:rsidRPr="00836773">
          <w:rPr>
            <w:noProof/>
            <w:webHidden/>
          </w:rPr>
          <w:tab/>
        </w:r>
        <w:r w:rsidRPr="00836773">
          <w:rPr>
            <w:noProof/>
            <w:webHidden/>
          </w:rPr>
          <w:fldChar w:fldCharType="begin"/>
        </w:r>
        <w:r w:rsidR="00EE3C61" w:rsidRPr="00836773">
          <w:rPr>
            <w:noProof/>
            <w:webHidden/>
          </w:rPr>
          <w:instrText xml:space="preserve"> PAGEREF _Toc11402898 \h </w:instrText>
        </w:r>
        <w:r w:rsidRPr="00836773">
          <w:rPr>
            <w:noProof/>
            <w:webHidden/>
          </w:rPr>
        </w:r>
        <w:r w:rsidRPr="00836773">
          <w:rPr>
            <w:noProof/>
            <w:webHidden/>
          </w:rPr>
          <w:fldChar w:fldCharType="separate"/>
        </w:r>
        <w:r w:rsidR="003637C5">
          <w:rPr>
            <w:noProof/>
            <w:webHidden/>
          </w:rPr>
          <w:t>2</w:t>
        </w:r>
        <w:r w:rsidRPr="00836773">
          <w:rPr>
            <w:noProof/>
            <w:webHidden/>
          </w:rPr>
          <w:fldChar w:fldCharType="end"/>
        </w:r>
      </w:hyperlink>
    </w:p>
    <w:p w:rsidR="00EE3C61" w:rsidRPr="00836773" w:rsidRDefault="00691D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02899" w:history="1">
        <w:r w:rsidR="00EE3C61" w:rsidRPr="00836773">
          <w:rPr>
            <w:rStyle w:val="Hypertextovodkaz"/>
            <w:rFonts w:ascii="Arial Black" w:hAnsi="Arial Black"/>
            <w:noProof/>
          </w:rPr>
          <w:t>VYSVĚVTLIVKY POUŽITÝCH ZKRATEK</w:t>
        </w:r>
        <w:r w:rsidR="00EE3C61" w:rsidRPr="00836773">
          <w:rPr>
            <w:noProof/>
            <w:webHidden/>
          </w:rPr>
          <w:tab/>
        </w:r>
        <w:r w:rsidRPr="00836773">
          <w:rPr>
            <w:noProof/>
            <w:webHidden/>
          </w:rPr>
          <w:fldChar w:fldCharType="begin"/>
        </w:r>
        <w:r w:rsidR="00EE3C61" w:rsidRPr="00836773">
          <w:rPr>
            <w:noProof/>
            <w:webHidden/>
          </w:rPr>
          <w:instrText xml:space="preserve"> PAGEREF _Toc11402899 \h </w:instrText>
        </w:r>
        <w:r w:rsidRPr="00836773">
          <w:rPr>
            <w:noProof/>
            <w:webHidden/>
          </w:rPr>
        </w:r>
        <w:r w:rsidRPr="00836773">
          <w:rPr>
            <w:noProof/>
            <w:webHidden/>
          </w:rPr>
          <w:fldChar w:fldCharType="separate"/>
        </w:r>
        <w:r w:rsidR="003637C5">
          <w:rPr>
            <w:noProof/>
            <w:webHidden/>
          </w:rPr>
          <w:t>2</w:t>
        </w:r>
        <w:r w:rsidRPr="00836773">
          <w:rPr>
            <w:noProof/>
            <w:webHidden/>
          </w:rPr>
          <w:fldChar w:fldCharType="end"/>
        </w:r>
      </w:hyperlink>
    </w:p>
    <w:p w:rsidR="00EE3C61" w:rsidRPr="00836773" w:rsidRDefault="00691D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02900" w:history="1">
        <w:r w:rsidR="00EE3C61" w:rsidRPr="00836773">
          <w:rPr>
            <w:rStyle w:val="Hypertextovodkaz"/>
            <w:rFonts w:ascii="Arial Black" w:hAnsi="Arial Black"/>
            <w:noProof/>
          </w:rPr>
          <w:t>1.</w:t>
        </w:r>
        <w:r w:rsidR="00EE3C61" w:rsidRPr="008367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E3C61" w:rsidRPr="00836773">
          <w:rPr>
            <w:rStyle w:val="Hypertextovodkaz"/>
            <w:rFonts w:ascii="Arial Black" w:hAnsi="Arial Black"/>
            <w:noProof/>
          </w:rPr>
          <w:t>ZÁKLADNÍ ÚDAJE</w:t>
        </w:r>
        <w:r w:rsidR="00EE3C61" w:rsidRPr="00836773">
          <w:rPr>
            <w:noProof/>
            <w:webHidden/>
          </w:rPr>
          <w:tab/>
        </w:r>
        <w:r w:rsidRPr="00836773">
          <w:rPr>
            <w:noProof/>
            <w:webHidden/>
          </w:rPr>
          <w:fldChar w:fldCharType="begin"/>
        </w:r>
        <w:r w:rsidR="00EE3C61" w:rsidRPr="00836773">
          <w:rPr>
            <w:noProof/>
            <w:webHidden/>
          </w:rPr>
          <w:instrText xml:space="preserve"> PAGEREF _Toc11402900 \h </w:instrText>
        </w:r>
        <w:r w:rsidRPr="00836773">
          <w:rPr>
            <w:noProof/>
            <w:webHidden/>
          </w:rPr>
        </w:r>
        <w:r w:rsidRPr="00836773">
          <w:rPr>
            <w:noProof/>
            <w:webHidden/>
          </w:rPr>
          <w:fldChar w:fldCharType="separate"/>
        </w:r>
        <w:r w:rsidR="003637C5">
          <w:rPr>
            <w:noProof/>
            <w:webHidden/>
          </w:rPr>
          <w:t>3</w:t>
        </w:r>
        <w:r w:rsidRPr="00836773">
          <w:rPr>
            <w:noProof/>
            <w:webHidden/>
          </w:rPr>
          <w:fldChar w:fldCharType="end"/>
        </w:r>
      </w:hyperlink>
    </w:p>
    <w:p w:rsidR="00EE3C61" w:rsidRPr="00836773" w:rsidRDefault="00691D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02901" w:history="1">
        <w:r w:rsidR="00EE3C61" w:rsidRPr="00836773">
          <w:rPr>
            <w:rStyle w:val="Hypertextovodkaz"/>
            <w:rFonts w:ascii="Arial Black" w:hAnsi="Arial Black"/>
            <w:noProof/>
          </w:rPr>
          <w:t>2.</w:t>
        </w:r>
        <w:r w:rsidR="00EE3C61" w:rsidRPr="008367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E3C61" w:rsidRPr="00836773">
          <w:rPr>
            <w:rStyle w:val="Hypertextovodkaz"/>
            <w:rFonts w:ascii="Arial Black" w:hAnsi="Arial Black"/>
            <w:noProof/>
          </w:rPr>
          <w:t>KANALIZACE – VNITŘNÍ ROZVODY</w:t>
        </w:r>
        <w:r w:rsidR="00EE3C61" w:rsidRPr="00836773">
          <w:rPr>
            <w:noProof/>
            <w:webHidden/>
          </w:rPr>
          <w:tab/>
        </w:r>
        <w:r w:rsidRPr="00836773">
          <w:rPr>
            <w:noProof/>
            <w:webHidden/>
          </w:rPr>
          <w:fldChar w:fldCharType="begin"/>
        </w:r>
        <w:r w:rsidR="00EE3C61" w:rsidRPr="00836773">
          <w:rPr>
            <w:noProof/>
            <w:webHidden/>
          </w:rPr>
          <w:instrText xml:space="preserve"> PAGEREF _Toc11402901 \h </w:instrText>
        </w:r>
        <w:r w:rsidRPr="00836773">
          <w:rPr>
            <w:noProof/>
            <w:webHidden/>
          </w:rPr>
        </w:r>
        <w:r w:rsidRPr="00836773">
          <w:rPr>
            <w:noProof/>
            <w:webHidden/>
          </w:rPr>
          <w:fldChar w:fldCharType="separate"/>
        </w:r>
        <w:r w:rsidR="003637C5">
          <w:rPr>
            <w:noProof/>
            <w:webHidden/>
          </w:rPr>
          <w:t>3</w:t>
        </w:r>
        <w:r w:rsidRPr="00836773">
          <w:rPr>
            <w:noProof/>
            <w:webHidden/>
          </w:rPr>
          <w:fldChar w:fldCharType="end"/>
        </w:r>
      </w:hyperlink>
    </w:p>
    <w:p w:rsidR="00EE3C61" w:rsidRPr="00836773" w:rsidRDefault="00691D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02902" w:history="1">
        <w:r w:rsidR="00EE3C61" w:rsidRPr="00836773">
          <w:rPr>
            <w:rStyle w:val="Hypertextovodkaz"/>
            <w:rFonts w:ascii="Arial Black" w:hAnsi="Arial Black"/>
            <w:noProof/>
          </w:rPr>
          <w:t>3.</w:t>
        </w:r>
        <w:r w:rsidR="00EE3C61" w:rsidRPr="008367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E3C61" w:rsidRPr="00836773">
          <w:rPr>
            <w:rStyle w:val="Hypertextovodkaz"/>
            <w:rFonts w:ascii="Arial Black" w:hAnsi="Arial Black"/>
            <w:noProof/>
          </w:rPr>
          <w:t>VODOINSTALACE</w:t>
        </w:r>
        <w:r w:rsidR="00EE3C61" w:rsidRPr="00836773">
          <w:rPr>
            <w:noProof/>
            <w:webHidden/>
          </w:rPr>
          <w:tab/>
        </w:r>
        <w:r w:rsidRPr="00836773">
          <w:rPr>
            <w:noProof/>
            <w:webHidden/>
          </w:rPr>
          <w:fldChar w:fldCharType="begin"/>
        </w:r>
        <w:r w:rsidR="00EE3C61" w:rsidRPr="00836773">
          <w:rPr>
            <w:noProof/>
            <w:webHidden/>
          </w:rPr>
          <w:instrText xml:space="preserve"> PAGEREF _Toc11402902 \h </w:instrText>
        </w:r>
        <w:r w:rsidRPr="00836773">
          <w:rPr>
            <w:noProof/>
            <w:webHidden/>
          </w:rPr>
        </w:r>
        <w:r w:rsidRPr="00836773">
          <w:rPr>
            <w:noProof/>
            <w:webHidden/>
          </w:rPr>
          <w:fldChar w:fldCharType="separate"/>
        </w:r>
        <w:r w:rsidR="003637C5">
          <w:rPr>
            <w:noProof/>
            <w:webHidden/>
          </w:rPr>
          <w:t>4</w:t>
        </w:r>
        <w:r w:rsidRPr="00836773">
          <w:rPr>
            <w:noProof/>
            <w:webHidden/>
          </w:rPr>
          <w:fldChar w:fldCharType="end"/>
        </w:r>
      </w:hyperlink>
    </w:p>
    <w:p w:rsidR="00EE3C61" w:rsidRPr="00836773" w:rsidRDefault="00691D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02903" w:history="1">
        <w:r w:rsidR="00EE3C61" w:rsidRPr="00836773">
          <w:rPr>
            <w:rStyle w:val="Hypertextovodkaz"/>
            <w:rFonts w:ascii="Arial Black" w:hAnsi="Arial Black"/>
            <w:noProof/>
          </w:rPr>
          <w:t>4.</w:t>
        </w:r>
        <w:r w:rsidR="00EE3C61" w:rsidRPr="008367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E3C61" w:rsidRPr="00836773">
          <w:rPr>
            <w:rStyle w:val="Hypertextovodkaz"/>
            <w:rFonts w:ascii="Arial Black" w:hAnsi="Arial Black"/>
            <w:noProof/>
          </w:rPr>
          <w:t>POŽADAVKY NA OSTATNÍ PROFESE</w:t>
        </w:r>
        <w:r w:rsidR="00EE3C61" w:rsidRPr="00836773">
          <w:rPr>
            <w:noProof/>
            <w:webHidden/>
          </w:rPr>
          <w:tab/>
        </w:r>
        <w:r w:rsidRPr="00836773">
          <w:rPr>
            <w:noProof/>
            <w:webHidden/>
          </w:rPr>
          <w:fldChar w:fldCharType="begin"/>
        </w:r>
        <w:r w:rsidR="00EE3C61" w:rsidRPr="00836773">
          <w:rPr>
            <w:noProof/>
            <w:webHidden/>
          </w:rPr>
          <w:instrText xml:space="preserve"> PAGEREF _Toc11402903 \h </w:instrText>
        </w:r>
        <w:r w:rsidRPr="00836773">
          <w:rPr>
            <w:noProof/>
            <w:webHidden/>
          </w:rPr>
        </w:r>
        <w:r w:rsidRPr="00836773">
          <w:rPr>
            <w:noProof/>
            <w:webHidden/>
          </w:rPr>
          <w:fldChar w:fldCharType="separate"/>
        </w:r>
        <w:r w:rsidR="003637C5">
          <w:rPr>
            <w:noProof/>
            <w:webHidden/>
          </w:rPr>
          <w:t>4</w:t>
        </w:r>
        <w:r w:rsidRPr="00836773">
          <w:rPr>
            <w:noProof/>
            <w:webHidden/>
          </w:rPr>
          <w:fldChar w:fldCharType="end"/>
        </w:r>
      </w:hyperlink>
    </w:p>
    <w:p w:rsidR="00EE3C61" w:rsidRPr="00836773" w:rsidRDefault="00691D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02904" w:history="1">
        <w:r w:rsidR="00EE3C61" w:rsidRPr="00836773">
          <w:rPr>
            <w:rStyle w:val="Hypertextovodkaz"/>
            <w:rFonts w:ascii="Arial Black" w:hAnsi="Arial Black"/>
            <w:noProof/>
          </w:rPr>
          <w:t>5.</w:t>
        </w:r>
        <w:r w:rsidR="00EE3C61" w:rsidRPr="008367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E3C61" w:rsidRPr="00836773">
          <w:rPr>
            <w:rStyle w:val="Hypertextovodkaz"/>
            <w:rFonts w:ascii="Arial Black" w:hAnsi="Arial Black"/>
            <w:noProof/>
          </w:rPr>
          <w:t>ZKOUŠKY ZAŘÍZENÍ</w:t>
        </w:r>
        <w:r w:rsidR="00EE3C61" w:rsidRPr="00836773">
          <w:rPr>
            <w:noProof/>
            <w:webHidden/>
          </w:rPr>
          <w:tab/>
        </w:r>
        <w:r w:rsidRPr="00836773">
          <w:rPr>
            <w:noProof/>
            <w:webHidden/>
          </w:rPr>
          <w:fldChar w:fldCharType="begin"/>
        </w:r>
        <w:r w:rsidR="00EE3C61" w:rsidRPr="00836773">
          <w:rPr>
            <w:noProof/>
            <w:webHidden/>
          </w:rPr>
          <w:instrText xml:space="preserve"> PAGEREF _Toc11402904 \h </w:instrText>
        </w:r>
        <w:r w:rsidRPr="00836773">
          <w:rPr>
            <w:noProof/>
            <w:webHidden/>
          </w:rPr>
        </w:r>
        <w:r w:rsidRPr="00836773">
          <w:rPr>
            <w:noProof/>
            <w:webHidden/>
          </w:rPr>
          <w:fldChar w:fldCharType="separate"/>
        </w:r>
        <w:r w:rsidR="003637C5">
          <w:rPr>
            <w:noProof/>
            <w:webHidden/>
          </w:rPr>
          <w:t>4</w:t>
        </w:r>
        <w:r w:rsidRPr="00836773">
          <w:rPr>
            <w:noProof/>
            <w:webHidden/>
          </w:rPr>
          <w:fldChar w:fldCharType="end"/>
        </w:r>
      </w:hyperlink>
    </w:p>
    <w:p w:rsidR="00EE3C61" w:rsidRPr="00836773" w:rsidRDefault="00691D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402905" w:history="1">
        <w:r w:rsidR="00EE3C61" w:rsidRPr="00836773">
          <w:rPr>
            <w:rStyle w:val="Hypertextovodkaz"/>
            <w:rFonts w:ascii="Arial Black" w:hAnsi="Arial Black"/>
            <w:noProof/>
          </w:rPr>
          <w:t>6.</w:t>
        </w:r>
        <w:r w:rsidR="00EE3C61" w:rsidRPr="008367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E3C61" w:rsidRPr="00836773">
          <w:rPr>
            <w:rStyle w:val="Hypertextovodkaz"/>
            <w:rFonts w:ascii="Arial Black" w:hAnsi="Arial Black"/>
            <w:noProof/>
          </w:rPr>
          <w:t>BEZPEČNOST PRÁCE</w:t>
        </w:r>
        <w:r w:rsidR="00EE3C61" w:rsidRPr="00836773">
          <w:rPr>
            <w:noProof/>
            <w:webHidden/>
          </w:rPr>
          <w:tab/>
        </w:r>
        <w:r w:rsidRPr="00836773">
          <w:rPr>
            <w:noProof/>
            <w:webHidden/>
          </w:rPr>
          <w:fldChar w:fldCharType="begin"/>
        </w:r>
        <w:r w:rsidR="00EE3C61" w:rsidRPr="00836773">
          <w:rPr>
            <w:noProof/>
            <w:webHidden/>
          </w:rPr>
          <w:instrText xml:space="preserve"> PAGEREF _Toc11402905 \h </w:instrText>
        </w:r>
        <w:r w:rsidRPr="00836773">
          <w:rPr>
            <w:noProof/>
            <w:webHidden/>
          </w:rPr>
        </w:r>
        <w:r w:rsidRPr="00836773">
          <w:rPr>
            <w:noProof/>
            <w:webHidden/>
          </w:rPr>
          <w:fldChar w:fldCharType="separate"/>
        </w:r>
        <w:r w:rsidR="003637C5">
          <w:rPr>
            <w:noProof/>
            <w:webHidden/>
          </w:rPr>
          <w:t>5</w:t>
        </w:r>
        <w:r w:rsidRPr="00836773">
          <w:rPr>
            <w:noProof/>
            <w:webHidden/>
          </w:rPr>
          <w:fldChar w:fldCharType="end"/>
        </w:r>
      </w:hyperlink>
    </w:p>
    <w:p w:rsidR="00D46293" w:rsidRPr="00836773" w:rsidRDefault="00691DB7" w:rsidP="001D45F3">
      <w:pPr>
        <w:pStyle w:val="Nadpis1"/>
        <w:numPr>
          <w:ilvl w:val="0"/>
          <w:numId w:val="0"/>
        </w:numPr>
        <w:spacing w:before="0"/>
      </w:pPr>
      <w:r w:rsidRPr="00836773">
        <w:fldChar w:fldCharType="end"/>
      </w:r>
      <w:bookmarkStart w:id="0" w:name="_Toc149547170"/>
    </w:p>
    <w:p w:rsidR="008D2114" w:rsidRPr="00836773" w:rsidRDefault="008D2114" w:rsidP="008D2114">
      <w:pPr>
        <w:pStyle w:val="Nadpis2"/>
        <w:numPr>
          <w:ilvl w:val="0"/>
          <w:numId w:val="0"/>
        </w:numPr>
      </w:pPr>
    </w:p>
    <w:p w:rsidR="008D2114" w:rsidRPr="00836773" w:rsidRDefault="008D2114" w:rsidP="008D2114">
      <w:pPr>
        <w:pStyle w:val="Zkladntextodsazen"/>
      </w:pPr>
    </w:p>
    <w:p w:rsidR="001D45F3" w:rsidRPr="00836773" w:rsidRDefault="0019559B" w:rsidP="001D45F3">
      <w:pPr>
        <w:pStyle w:val="Nadpis1"/>
        <w:numPr>
          <w:ilvl w:val="0"/>
          <w:numId w:val="0"/>
        </w:numPr>
        <w:spacing w:before="0"/>
        <w:rPr>
          <w:rFonts w:ascii="Arial Black" w:hAnsi="Arial Black"/>
          <w:bCs/>
          <w:color w:val="215868"/>
          <w:sz w:val="24"/>
          <w:szCs w:val="24"/>
        </w:rPr>
      </w:pPr>
      <w:bookmarkStart w:id="1" w:name="_Toc11402898"/>
      <w:r w:rsidRPr="00836773">
        <w:rPr>
          <w:rFonts w:ascii="Arial Black" w:hAnsi="Arial Black"/>
          <w:bCs/>
          <w:color w:val="215868"/>
          <w:sz w:val="24"/>
          <w:szCs w:val="24"/>
        </w:rPr>
        <w:t>S</w:t>
      </w:r>
      <w:r w:rsidR="001D45F3" w:rsidRPr="00836773">
        <w:rPr>
          <w:rFonts w:ascii="Arial Black" w:hAnsi="Arial Black"/>
          <w:bCs/>
          <w:color w:val="215868"/>
          <w:sz w:val="24"/>
          <w:szCs w:val="24"/>
        </w:rPr>
        <w:t>EZNAM PŘÍLOH</w:t>
      </w:r>
      <w:bookmarkEnd w:id="0"/>
      <w:bookmarkEnd w:id="1"/>
    </w:p>
    <w:p w:rsidR="001D45F3" w:rsidRPr="00836773" w:rsidRDefault="001D45F3" w:rsidP="001D45F3">
      <w:pPr>
        <w:pStyle w:val="Zkladntext"/>
        <w:tabs>
          <w:tab w:val="left" w:pos="3828"/>
        </w:tabs>
        <w:spacing w:after="0"/>
        <w:jc w:val="both"/>
      </w:pPr>
      <w:r w:rsidRPr="00836773">
        <w:rPr>
          <w:rFonts w:ascii="Arial Black" w:hAnsi="Arial Black"/>
          <w:b/>
        </w:rPr>
        <w:t>Textová část</w:t>
      </w:r>
      <w:r w:rsidRPr="00836773">
        <w:rPr>
          <w:b/>
        </w:rPr>
        <w:tab/>
      </w:r>
      <w:r w:rsidR="002E44E4" w:rsidRPr="002E44E4">
        <w:rPr>
          <w:b/>
        </w:rPr>
        <w:t xml:space="preserve">D.2.2.2  </w:t>
      </w:r>
      <w:r w:rsidRPr="00836773">
        <w:rPr>
          <w:b/>
        </w:rPr>
        <w:tab/>
      </w:r>
      <w:r w:rsidR="00FB0F08" w:rsidRPr="00836773">
        <w:rPr>
          <w:b/>
        </w:rPr>
        <w:tab/>
      </w:r>
      <w:r w:rsidRPr="00836773">
        <w:rPr>
          <w:b/>
        </w:rPr>
        <w:t>TECHNICKÁ ZPRÁVA</w:t>
      </w:r>
    </w:p>
    <w:p w:rsidR="001D45F3" w:rsidRPr="00836773" w:rsidRDefault="004D467A" w:rsidP="001D45F3">
      <w:pPr>
        <w:pStyle w:val="Zkladntext"/>
        <w:tabs>
          <w:tab w:val="left" w:pos="3828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36773">
        <w:tab/>
      </w:r>
      <w:r w:rsidR="001D45F3" w:rsidRPr="00836773">
        <w:rPr>
          <w:b/>
        </w:rPr>
        <w:tab/>
      </w:r>
    </w:p>
    <w:p w:rsidR="000711EB" w:rsidRPr="00836773" w:rsidRDefault="001D45F3" w:rsidP="000711EB">
      <w:pPr>
        <w:pStyle w:val="Zkladntext"/>
        <w:tabs>
          <w:tab w:val="left" w:pos="3828"/>
        </w:tabs>
        <w:spacing w:before="120" w:after="0"/>
        <w:ind w:left="2268" w:hanging="2268"/>
        <w:jc w:val="both"/>
        <w:rPr>
          <w:b/>
        </w:rPr>
      </w:pPr>
      <w:r w:rsidRPr="00836773">
        <w:rPr>
          <w:rFonts w:ascii="Arial Black" w:hAnsi="Arial Black"/>
          <w:b/>
        </w:rPr>
        <w:t>Výkresová část</w:t>
      </w:r>
      <w:r w:rsidRPr="00836773">
        <w:rPr>
          <w:b/>
        </w:rPr>
        <w:tab/>
      </w:r>
      <w:r w:rsidR="000711EB" w:rsidRPr="00836773">
        <w:rPr>
          <w:b/>
        </w:rPr>
        <w:tab/>
      </w:r>
      <w:r w:rsidR="002E44E4">
        <w:rPr>
          <w:b/>
        </w:rPr>
        <w:t>201</w:t>
      </w:r>
      <w:r w:rsidR="008D2114" w:rsidRPr="00836773">
        <w:rPr>
          <w:b/>
        </w:rPr>
        <w:tab/>
      </w:r>
      <w:r w:rsidRPr="00836773">
        <w:rPr>
          <w:b/>
        </w:rPr>
        <w:tab/>
        <w:t>PŮDORYS 1.</w:t>
      </w:r>
      <w:r w:rsidR="00697C8E" w:rsidRPr="00836773">
        <w:rPr>
          <w:b/>
        </w:rPr>
        <w:t>NP</w:t>
      </w:r>
      <w:r w:rsidR="00315B41" w:rsidRPr="00836773">
        <w:rPr>
          <w:b/>
        </w:rPr>
        <w:t xml:space="preserve"> </w:t>
      </w:r>
      <w:r w:rsidR="00697C8E" w:rsidRPr="00836773">
        <w:rPr>
          <w:b/>
        </w:rPr>
        <w:t>VODOINSTALACE</w:t>
      </w:r>
    </w:p>
    <w:p w:rsidR="002B182A" w:rsidRPr="00836773" w:rsidRDefault="007C71A9" w:rsidP="002B182A">
      <w:pPr>
        <w:pStyle w:val="Zkladntext"/>
        <w:tabs>
          <w:tab w:val="left" w:pos="3828"/>
        </w:tabs>
        <w:spacing w:before="120" w:after="0"/>
        <w:ind w:left="2268" w:hanging="2268"/>
        <w:jc w:val="both"/>
      </w:pPr>
      <w:r w:rsidRPr="00836773">
        <w:rPr>
          <w:rFonts w:ascii="Arial Black" w:hAnsi="Arial Black"/>
          <w:b/>
        </w:rPr>
        <w:tab/>
      </w:r>
      <w:r w:rsidRPr="00836773">
        <w:rPr>
          <w:rFonts w:ascii="Arial Black" w:hAnsi="Arial Black"/>
          <w:b/>
        </w:rPr>
        <w:tab/>
      </w:r>
      <w:r w:rsidR="002E44E4">
        <w:rPr>
          <w:b/>
        </w:rPr>
        <w:t>202</w:t>
      </w:r>
      <w:r w:rsidR="002E44E4">
        <w:rPr>
          <w:b/>
        </w:rPr>
        <w:tab/>
      </w:r>
      <w:r w:rsidR="002B182A" w:rsidRPr="00836773">
        <w:rPr>
          <w:b/>
        </w:rPr>
        <w:tab/>
        <w:t>PŮDORYS 1.NP KANALIZACE</w:t>
      </w:r>
    </w:p>
    <w:p w:rsidR="003637C5" w:rsidRPr="00836773" w:rsidRDefault="003637C5" w:rsidP="003637C5">
      <w:pPr>
        <w:pStyle w:val="Zkladntext"/>
        <w:tabs>
          <w:tab w:val="left" w:pos="3828"/>
        </w:tabs>
        <w:spacing w:before="120" w:after="0"/>
        <w:ind w:left="2268" w:hanging="2268"/>
        <w:jc w:val="both"/>
        <w:rPr>
          <w:b/>
        </w:rPr>
      </w:pPr>
      <w:r>
        <w:rPr>
          <w:rFonts w:ascii="Arial Black" w:hAnsi="Arial Black"/>
          <w:b/>
        </w:rPr>
        <w:t>Příloha</w:t>
      </w:r>
      <w:r w:rsidRPr="00836773">
        <w:rPr>
          <w:b/>
        </w:rPr>
        <w:tab/>
      </w:r>
      <w:r w:rsidRPr="00836773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637C5">
        <w:rPr>
          <w:b/>
          <w:caps/>
        </w:rPr>
        <w:t>specifikace materiálu</w:t>
      </w:r>
    </w:p>
    <w:p w:rsidR="002B182A" w:rsidRPr="00836773" w:rsidRDefault="002B182A" w:rsidP="000711EB">
      <w:pPr>
        <w:pStyle w:val="Zkladntext"/>
        <w:tabs>
          <w:tab w:val="left" w:pos="3828"/>
        </w:tabs>
        <w:spacing w:before="120" w:after="0"/>
        <w:ind w:left="2268" w:hanging="2268"/>
        <w:jc w:val="both"/>
        <w:rPr>
          <w:b/>
        </w:rPr>
      </w:pPr>
      <w:r w:rsidRPr="00836773">
        <w:rPr>
          <w:b/>
        </w:rPr>
        <w:tab/>
      </w:r>
      <w:r w:rsidRPr="00836773">
        <w:rPr>
          <w:b/>
        </w:rPr>
        <w:tab/>
      </w:r>
    </w:p>
    <w:p w:rsidR="002B182A" w:rsidRPr="00836773" w:rsidRDefault="007C71A9" w:rsidP="002B182A">
      <w:pPr>
        <w:pStyle w:val="Zkladntext"/>
        <w:tabs>
          <w:tab w:val="left" w:pos="3828"/>
        </w:tabs>
        <w:spacing w:before="120" w:after="0"/>
        <w:ind w:left="2268" w:hanging="2268"/>
        <w:jc w:val="both"/>
        <w:rPr>
          <w:b/>
        </w:rPr>
      </w:pPr>
      <w:r w:rsidRPr="00836773">
        <w:rPr>
          <w:b/>
        </w:rPr>
        <w:tab/>
      </w:r>
      <w:r w:rsidRPr="00836773">
        <w:rPr>
          <w:b/>
        </w:rPr>
        <w:tab/>
      </w:r>
    </w:p>
    <w:p w:rsidR="00275736" w:rsidRPr="00836773" w:rsidRDefault="002B182A" w:rsidP="006D63D0">
      <w:pPr>
        <w:pStyle w:val="Zkladntext"/>
        <w:tabs>
          <w:tab w:val="left" w:pos="3828"/>
        </w:tabs>
        <w:spacing w:before="120" w:after="0"/>
        <w:ind w:left="2268" w:hanging="2268"/>
        <w:jc w:val="both"/>
      </w:pPr>
      <w:r w:rsidRPr="00836773">
        <w:rPr>
          <w:b/>
        </w:rPr>
        <w:tab/>
      </w:r>
      <w:r w:rsidRPr="00836773">
        <w:rPr>
          <w:b/>
        </w:rPr>
        <w:tab/>
      </w:r>
    </w:p>
    <w:p w:rsidR="00200E1B" w:rsidRPr="00836773" w:rsidRDefault="00200E1B" w:rsidP="00275736">
      <w:pPr>
        <w:pStyle w:val="Zkladntext"/>
        <w:tabs>
          <w:tab w:val="left" w:pos="3828"/>
        </w:tabs>
        <w:spacing w:before="120" w:after="0"/>
        <w:jc w:val="both"/>
        <w:rPr>
          <w:rFonts w:ascii="Arial Black" w:hAnsi="Arial Black"/>
          <w:bCs/>
          <w:color w:val="000080"/>
          <w:sz w:val="24"/>
          <w:szCs w:val="24"/>
        </w:rPr>
      </w:pPr>
    </w:p>
    <w:p w:rsidR="001D45F3" w:rsidRPr="00836773" w:rsidRDefault="001D45F3" w:rsidP="001D45F3">
      <w:pPr>
        <w:pStyle w:val="Nadpis1"/>
        <w:numPr>
          <w:ilvl w:val="0"/>
          <w:numId w:val="0"/>
        </w:numPr>
        <w:spacing w:before="0"/>
        <w:rPr>
          <w:rFonts w:ascii="Arial Black" w:hAnsi="Arial Black"/>
          <w:bCs/>
          <w:color w:val="215868"/>
          <w:sz w:val="24"/>
          <w:szCs w:val="24"/>
        </w:rPr>
      </w:pPr>
      <w:bookmarkStart w:id="2" w:name="_Toc11402899"/>
      <w:r w:rsidRPr="00836773">
        <w:rPr>
          <w:rFonts w:ascii="Arial Black" w:hAnsi="Arial Black"/>
          <w:bCs/>
          <w:color w:val="215868"/>
          <w:sz w:val="24"/>
          <w:szCs w:val="24"/>
        </w:rPr>
        <w:t>VYSVĚVTLIVKY POUŽITÝCH ZKRATEK</w:t>
      </w:r>
      <w:bookmarkEnd w:id="2"/>
    </w:p>
    <w:p w:rsidR="00BB70BD" w:rsidRPr="00836773" w:rsidRDefault="001D45F3" w:rsidP="00BB70BD">
      <w:pPr>
        <w:pStyle w:val="NormlnIMP"/>
        <w:tabs>
          <w:tab w:val="left" w:pos="1418"/>
          <w:tab w:val="left" w:pos="2835"/>
        </w:tabs>
        <w:spacing w:line="240" w:lineRule="auto"/>
        <w:ind w:left="993"/>
        <w:rPr>
          <w:rFonts w:cs="Arial"/>
          <w:b/>
          <w:bCs/>
          <w:color w:val="000000"/>
          <w:sz w:val="18"/>
          <w:szCs w:val="18"/>
        </w:rPr>
      </w:pPr>
      <w:r w:rsidRPr="00836773">
        <w:rPr>
          <w:b/>
          <w:bCs/>
        </w:rPr>
        <w:tab/>
      </w:r>
      <w:r w:rsidRPr="00836773">
        <w:rPr>
          <w:rFonts w:cs="Arial"/>
          <w:color w:val="000000"/>
          <w:sz w:val="18"/>
          <w:szCs w:val="18"/>
        </w:rPr>
        <w:t>SP</w:t>
      </w:r>
      <w:r w:rsidRPr="00836773">
        <w:rPr>
          <w:rFonts w:cs="Arial"/>
          <w:color w:val="000000"/>
          <w:sz w:val="18"/>
          <w:szCs w:val="18"/>
        </w:rPr>
        <w:tab/>
        <w:t>stavební povolení</w:t>
      </w:r>
      <w:r w:rsidRPr="00836773">
        <w:rPr>
          <w:rFonts w:cs="Arial"/>
          <w:color w:val="000000"/>
          <w:sz w:val="18"/>
          <w:szCs w:val="18"/>
        </w:rPr>
        <w:tab/>
      </w:r>
      <w:r w:rsidRPr="00836773">
        <w:rPr>
          <w:rFonts w:cs="Arial"/>
          <w:color w:val="000000"/>
          <w:sz w:val="18"/>
          <w:szCs w:val="18"/>
        </w:rPr>
        <w:tab/>
      </w:r>
      <w:r w:rsidRPr="00836773">
        <w:rPr>
          <w:rFonts w:cs="Arial"/>
          <w:color w:val="000000"/>
          <w:sz w:val="18"/>
          <w:szCs w:val="18"/>
        </w:rPr>
        <w:tab/>
      </w:r>
      <w:r w:rsidRPr="00836773">
        <w:rPr>
          <w:rFonts w:cs="Arial"/>
          <w:color w:val="000000"/>
          <w:sz w:val="18"/>
          <w:szCs w:val="18"/>
        </w:rPr>
        <w:tab/>
      </w:r>
      <w:r w:rsidR="00BB70BD" w:rsidRPr="00836773">
        <w:rPr>
          <w:rFonts w:cs="Arial"/>
          <w:color w:val="000000"/>
          <w:sz w:val="18"/>
          <w:szCs w:val="18"/>
        </w:rPr>
        <w:t>SV</w:t>
      </w:r>
      <w:r w:rsidR="00BB70BD" w:rsidRPr="00836773">
        <w:rPr>
          <w:rFonts w:cs="Arial"/>
          <w:color w:val="000000"/>
          <w:sz w:val="18"/>
          <w:szCs w:val="18"/>
        </w:rPr>
        <w:tab/>
        <w:t>studená voda</w:t>
      </w:r>
    </w:p>
    <w:p w:rsidR="00BB70BD" w:rsidRPr="00836773" w:rsidRDefault="001D45F3" w:rsidP="00BB70BD">
      <w:pPr>
        <w:pStyle w:val="NormlnIMP"/>
        <w:tabs>
          <w:tab w:val="left" w:pos="1418"/>
          <w:tab w:val="left" w:pos="2835"/>
        </w:tabs>
        <w:spacing w:line="240" w:lineRule="auto"/>
        <w:ind w:left="993"/>
        <w:rPr>
          <w:rFonts w:cs="Arial"/>
          <w:b/>
          <w:bCs/>
          <w:color w:val="000000"/>
          <w:sz w:val="18"/>
          <w:szCs w:val="18"/>
        </w:rPr>
      </w:pPr>
      <w:r w:rsidRPr="00836773">
        <w:rPr>
          <w:b/>
          <w:bCs/>
        </w:rPr>
        <w:tab/>
      </w:r>
      <w:r w:rsidRPr="00836773">
        <w:rPr>
          <w:rFonts w:cs="Arial"/>
          <w:color w:val="000000"/>
          <w:sz w:val="18"/>
          <w:szCs w:val="18"/>
        </w:rPr>
        <w:t>ÚV</w:t>
      </w:r>
      <w:r w:rsidRPr="00836773">
        <w:rPr>
          <w:rFonts w:cs="Arial"/>
          <w:color w:val="000000"/>
          <w:sz w:val="18"/>
          <w:szCs w:val="18"/>
        </w:rPr>
        <w:tab/>
        <w:t>ústřední vytápění</w:t>
      </w:r>
      <w:r w:rsidRPr="00836773">
        <w:rPr>
          <w:rFonts w:cs="Arial"/>
          <w:color w:val="000000"/>
          <w:sz w:val="18"/>
          <w:szCs w:val="18"/>
        </w:rPr>
        <w:tab/>
      </w:r>
      <w:r w:rsidRPr="00836773">
        <w:rPr>
          <w:rFonts w:cs="Arial"/>
          <w:color w:val="000000"/>
          <w:sz w:val="18"/>
          <w:szCs w:val="18"/>
        </w:rPr>
        <w:tab/>
      </w:r>
      <w:r w:rsidRPr="00836773">
        <w:rPr>
          <w:rFonts w:cs="Arial"/>
          <w:color w:val="000000"/>
          <w:sz w:val="18"/>
          <w:szCs w:val="18"/>
        </w:rPr>
        <w:tab/>
      </w:r>
      <w:r w:rsidRPr="00836773">
        <w:rPr>
          <w:rFonts w:cs="Arial"/>
          <w:color w:val="000000"/>
          <w:sz w:val="18"/>
          <w:szCs w:val="18"/>
        </w:rPr>
        <w:tab/>
      </w:r>
      <w:r w:rsidR="00BB70BD" w:rsidRPr="00836773">
        <w:rPr>
          <w:rFonts w:cs="Arial"/>
          <w:color w:val="000000"/>
          <w:sz w:val="18"/>
          <w:szCs w:val="18"/>
        </w:rPr>
        <w:t>OS</w:t>
      </w:r>
      <w:r w:rsidR="00BB70BD" w:rsidRPr="00836773">
        <w:rPr>
          <w:rFonts w:cs="Arial"/>
          <w:color w:val="000000"/>
          <w:sz w:val="18"/>
          <w:szCs w:val="18"/>
        </w:rPr>
        <w:tab/>
        <w:t>otopná soustava</w:t>
      </w:r>
    </w:p>
    <w:p w:rsidR="001D45F3" w:rsidRPr="00836773" w:rsidRDefault="001D45F3" w:rsidP="00106026">
      <w:pPr>
        <w:pStyle w:val="NormlnIMP"/>
        <w:tabs>
          <w:tab w:val="left" w:pos="1418"/>
          <w:tab w:val="left" w:pos="2835"/>
          <w:tab w:val="left" w:pos="6222"/>
        </w:tabs>
        <w:spacing w:line="240" w:lineRule="auto"/>
        <w:ind w:left="993"/>
        <w:rPr>
          <w:rFonts w:cs="Arial"/>
          <w:color w:val="000000"/>
          <w:sz w:val="18"/>
          <w:szCs w:val="18"/>
        </w:rPr>
      </w:pPr>
      <w:r w:rsidRPr="00836773">
        <w:rPr>
          <w:b/>
          <w:bCs/>
        </w:rPr>
        <w:tab/>
      </w:r>
      <w:r w:rsidRPr="00836773">
        <w:rPr>
          <w:rFonts w:cs="Arial"/>
          <w:color w:val="000000"/>
          <w:sz w:val="18"/>
          <w:szCs w:val="18"/>
        </w:rPr>
        <w:t>PP</w:t>
      </w:r>
      <w:r w:rsidRPr="00836773">
        <w:rPr>
          <w:rFonts w:cs="Arial"/>
          <w:color w:val="000000"/>
          <w:sz w:val="18"/>
          <w:szCs w:val="18"/>
        </w:rPr>
        <w:tab/>
        <w:t>podzemní podlaží</w:t>
      </w:r>
      <w:r w:rsidR="00BB70BD" w:rsidRPr="00836773">
        <w:rPr>
          <w:rFonts w:cs="Arial"/>
          <w:color w:val="000000"/>
          <w:sz w:val="18"/>
          <w:szCs w:val="18"/>
        </w:rPr>
        <w:tab/>
      </w:r>
      <w:r w:rsidR="00106026" w:rsidRPr="00836773">
        <w:rPr>
          <w:rFonts w:cs="Arial"/>
          <w:color w:val="000000"/>
          <w:sz w:val="18"/>
          <w:szCs w:val="18"/>
        </w:rPr>
        <w:t>PD</w:t>
      </w:r>
      <w:r w:rsidR="00106026" w:rsidRPr="00836773">
        <w:rPr>
          <w:rFonts w:cs="Arial"/>
          <w:color w:val="000000"/>
          <w:sz w:val="18"/>
          <w:szCs w:val="18"/>
        </w:rPr>
        <w:tab/>
        <w:t>projektová dokumentace</w:t>
      </w:r>
    </w:p>
    <w:p w:rsidR="001D45F3" w:rsidRPr="00836773" w:rsidRDefault="001D45F3" w:rsidP="001D45F3">
      <w:pPr>
        <w:pStyle w:val="NormlnIMP"/>
        <w:tabs>
          <w:tab w:val="left" w:pos="1418"/>
          <w:tab w:val="left" w:pos="2835"/>
        </w:tabs>
        <w:spacing w:line="240" w:lineRule="auto"/>
        <w:ind w:left="993"/>
        <w:rPr>
          <w:rFonts w:cs="Arial"/>
          <w:color w:val="000000"/>
          <w:sz w:val="18"/>
          <w:szCs w:val="18"/>
        </w:rPr>
      </w:pPr>
      <w:r w:rsidRPr="00836773">
        <w:tab/>
      </w:r>
      <w:r w:rsidR="00BB70BD" w:rsidRPr="00836773">
        <w:rPr>
          <w:rFonts w:cs="Arial"/>
          <w:color w:val="000000"/>
          <w:sz w:val="18"/>
          <w:szCs w:val="18"/>
        </w:rPr>
        <w:t>NP</w:t>
      </w:r>
      <w:r w:rsidR="00BB70BD" w:rsidRPr="00836773">
        <w:rPr>
          <w:rFonts w:cs="Arial"/>
          <w:color w:val="000000"/>
          <w:sz w:val="18"/>
          <w:szCs w:val="18"/>
        </w:rPr>
        <w:tab/>
        <w:t>nadzemní podlaží</w:t>
      </w:r>
      <w:r w:rsidR="00BB70BD" w:rsidRPr="00836773">
        <w:rPr>
          <w:rFonts w:cs="Arial"/>
          <w:color w:val="000000"/>
          <w:sz w:val="18"/>
          <w:szCs w:val="18"/>
        </w:rPr>
        <w:tab/>
      </w:r>
      <w:r w:rsidR="00BB70BD" w:rsidRPr="00836773">
        <w:rPr>
          <w:rFonts w:cs="Arial"/>
          <w:color w:val="000000"/>
          <w:sz w:val="18"/>
          <w:szCs w:val="18"/>
        </w:rPr>
        <w:tab/>
      </w:r>
      <w:r w:rsidR="00BB70BD" w:rsidRPr="00836773">
        <w:rPr>
          <w:rFonts w:cs="Arial"/>
          <w:color w:val="000000"/>
          <w:sz w:val="18"/>
          <w:szCs w:val="18"/>
        </w:rPr>
        <w:tab/>
      </w:r>
      <w:r w:rsidR="00BB70BD" w:rsidRPr="00836773">
        <w:rPr>
          <w:rFonts w:cs="Arial"/>
          <w:color w:val="000000"/>
          <w:sz w:val="18"/>
          <w:szCs w:val="18"/>
        </w:rPr>
        <w:tab/>
        <w:t>TUV</w:t>
      </w:r>
      <w:r w:rsidR="00BB70BD" w:rsidRPr="00836773">
        <w:rPr>
          <w:rFonts w:cs="Arial"/>
          <w:color w:val="000000"/>
          <w:sz w:val="18"/>
          <w:szCs w:val="18"/>
        </w:rPr>
        <w:tab/>
        <w:t>teplá užitková voda</w:t>
      </w:r>
    </w:p>
    <w:p w:rsidR="001D45F3" w:rsidRPr="00836773" w:rsidRDefault="001D45F3" w:rsidP="001D45F3">
      <w:pPr>
        <w:pStyle w:val="NormlnIMP"/>
        <w:tabs>
          <w:tab w:val="left" w:pos="1418"/>
          <w:tab w:val="left" w:pos="2835"/>
        </w:tabs>
        <w:spacing w:line="240" w:lineRule="auto"/>
        <w:ind w:left="993"/>
        <w:rPr>
          <w:rFonts w:cs="Arial"/>
          <w:b/>
          <w:bCs/>
          <w:color w:val="000000"/>
          <w:sz w:val="18"/>
          <w:szCs w:val="18"/>
        </w:rPr>
      </w:pPr>
      <w:r w:rsidRPr="00836773">
        <w:rPr>
          <w:b/>
          <w:bCs/>
        </w:rPr>
        <w:tab/>
      </w:r>
    </w:p>
    <w:p w:rsidR="00A64133" w:rsidRPr="00836773" w:rsidRDefault="001D45F3" w:rsidP="001D45F3">
      <w:r w:rsidRPr="00836773">
        <w:rPr>
          <w:b/>
          <w:bCs/>
        </w:rPr>
        <w:tab/>
      </w:r>
      <w:r w:rsidRPr="00836773">
        <w:rPr>
          <w:b/>
          <w:bCs/>
        </w:rPr>
        <w:tab/>
      </w:r>
      <w:r w:rsidRPr="00836773">
        <w:rPr>
          <w:b/>
          <w:bCs/>
        </w:rPr>
        <w:tab/>
      </w:r>
    </w:p>
    <w:p w:rsidR="00D46293" w:rsidRPr="00836773" w:rsidRDefault="00D46293" w:rsidP="00D46293">
      <w:pPr>
        <w:pStyle w:val="Zkladntextodsazen"/>
      </w:pPr>
    </w:p>
    <w:p w:rsidR="006D1F3F" w:rsidRPr="00836773" w:rsidRDefault="006D1F3F" w:rsidP="00D46293">
      <w:pPr>
        <w:pStyle w:val="Zkladntextodsazen"/>
      </w:pPr>
    </w:p>
    <w:p w:rsidR="006D1F3F" w:rsidRDefault="006D1F3F" w:rsidP="00D46293">
      <w:pPr>
        <w:pStyle w:val="Zkladntextodsazen"/>
      </w:pPr>
    </w:p>
    <w:p w:rsidR="002E44E4" w:rsidRDefault="002E44E4" w:rsidP="00D46293">
      <w:pPr>
        <w:pStyle w:val="Zkladntextodsazen"/>
      </w:pPr>
    </w:p>
    <w:p w:rsidR="002E44E4" w:rsidRDefault="002E44E4" w:rsidP="00D46293">
      <w:pPr>
        <w:pStyle w:val="Zkladntextodsazen"/>
      </w:pPr>
    </w:p>
    <w:p w:rsidR="002E44E4" w:rsidRDefault="002E44E4" w:rsidP="00D46293">
      <w:pPr>
        <w:pStyle w:val="Zkladntextodsazen"/>
      </w:pPr>
    </w:p>
    <w:p w:rsidR="002E44E4" w:rsidRDefault="002E44E4" w:rsidP="00D46293">
      <w:pPr>
        <w:pStyle w:val="Zkladntextodsazen"/>
      </w:pPr>
    </w:p>
    <w:p w:rsidR="002E44E4" w:rsidRDefault="002E44E4" w:rsidP="00D46293">
      <w:pPr>
        <w:pStyle w:val="Zkladntextodsazen"/>
      </w:pPr>
    </w:p>
    <w:p w:rsidR="002E44E4" w:rsidRPr="00836773" w:rsidRDefault="002E44E4" w:rsidP="00D46293">
      <w:pPr>
        <w:pStyle w:val="Zkladntextodsazen"/>
      </w:pPr>
    </w:p>
    <w:p w:rsidR="006D1F3F" w:rsidRPr="00836773" w:rsidRDefault="006D1F3F" w:rsidP="00D46293">
      <w:pPr>
        <w:pStyle w:val="Zkladntextodsazen"/>
      </w:pPr>
    </w:p>
    <w:p w:rsidR="00C63056" w:rsidRPr="00836773" w:rsidRDefault="00C63056" w:rsidP="00D46293">
      <w:pPr>
        <w:pStyle w:val="Zkladntextodsazen"/>
      </w:pPr>
    </w:p>
    <w:p w:rsidR="00B10C8C" w:rsidRPr="00836773" w:rsidRDefault="00B10C8C" w:rsidP="00D46293">
      <w:pPr>
        <w:pStyle w:val="Zkladntextodsazen"/>
      </w:pPr>
    </w:p>
    <w:p w:rsidR="00B10C8C" w:rsidRPr="00836773" w:rsidRDefault="00B10C8C" w:rsidP="00D46293">
      <w:pPr>
        <w:pStyle w:val="Zkladntextodsazen"/>
      </w:pPr>
    </w:p>
    <w:p w:rsidR="00F810FC" w:rsidRPr="00836773" w:rsidRDefault="00F810FC" w:rsidP="00F810FC">
      <w:pPr>
        <w:pStyle w:val="Nadpis1"/>
        <w:rPr>
          <w:rFonts w:ascii="Arial Black" w:hAnsi="Arial Black"/>
          <w:bCs/>
          <w:caps w:val="0"/>
          <w:color w:val="215868"/>
        </w:rPr>
      </w:pPr>
      <w:bookmarkStart w:id="3" w:name="_Toc11402900"/>
      <w:r w:rsidRPr="00836773">
        <w:rPr>
          <w:rFonts w:ascii="Arial Black" w:hAnsi="Arial Black"/>
          <w:bCs/>
          <w:caps w:val="0"/>
          <w:color w:val="215868"/>
        </w:rPr>
        <w:lastRenderedPageBreak/>
        <w:t>ZÁKLADNÍ ÚDAJE</w:t>
      </w:r>
      <w:bookmarkEnd w:id="3"/>
      <w:r w:rsidRPr="00836773">
        <w:rPr>
          <w:rFonts w:ascii="Arial Black" w:hAnsi="Arial Black"/>
          <w:bCs/>
          <w:caps w:val="0"/>
          <w:color w:val="215868"/>
        </w:rPr>
        <w:t xml:space="preserve">                                                                                                                                                          </w:t>
      </w:r>
    </w:p>
    <w:p w:rsidR="00F810FC" w:rsidRPr="00836773" w:rsidRDefault="00F810FC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rFonts w:ascii="Arial Black" w:hAnsi="Arial Black" w:cs="Arial"/>
          <w:b/>
          <w:sz w:val="18"/>
        </w:rPr>
      </w:pPr>
      <w:r w:rsidRPr="00836773">
        <w:rPr>
          <w:rFonts w:ascii="Arial Black" w:hAnsi="Arial Black" w:cs="Arial"/>
          <w:b/>
          <w:sz w:val="18"/>
        </w:rPr>
        <w:t>Úvod</w:t>
      </w:r>
    </w:p>
    <w:p w:rsidR="00C63056" w:rsidRPr="00836773" w:rsidRDefault="00F810FC" w:rsidP="00F810FC">
      <w:pPr>
        <w:tabs>
          <w:tab w:val="left" w:pos="993"/>
          <w:tab w:val="left" w:pos="3119"/>
          <w:tab w:val="left" w:pos="3402"/>
        </w:tabs>
        <w:spacing w:line="240" w:lineRule="atLeast"/>
        <w:ind w:left="3402" w:hanging="2409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>cíl projektu</w:t>
      </w:r>
      <w:r w:rsidRPr="00836773">
        <w:rPr>
          <w:rFonts w:ascii="Arial" w:hAnsi="Arial" w:cs="Arial"/>
          <w:sz w:val="18"/>
        </w:rPr>
        <w:tab/>
        <w:t>:</w:t>
      </w:r>
      <w:r w:rsidRPr="00836773">
        <w:rPr>
          <w:rFonts w:ascii="Arial" w:hAnsi="Arial" w:cs="Arial"/>
          <w:sz w:val="18"/>
        </w:rPr>
        <w:tab/>
        <w:t>projekt řeší  návrh nov</w:t>
      </w:r>
      <w:r w:rsidR="006D19F4" w:rsidRPr="00836773">
        <w:rPr>
          <w:rFonts w:ascii="Arial" w:hAnsi="Arial" w:cs="Arial"/>
          <w:sz w:val="18"/>
        </w:rPr>
        <w:t>ých</w:t>
      </w:r>
      <w:r w:rsidRPr="00836773">
        <w:rPr>
          <w:rFonts w:ascii="Arial" w:hAnsi="Arial" w:cs="Arial"/>
          <w:sz w:val="18"/>
        </w:rPr>
        <w:t xml:space="preserve"> vnit</w:t>
      </w:r>
      <w:r w:rsidR="0072621B" w:rsidRPr="00836773">
        <w:rPr>
          <w:rFonts w:ascii="Arial" w:hAnsi="Arial" w:cs="Arial"/>
          <w:sz w:val="18"/>
        </w:rPr>
        <w:t xml:space="preserve">řních </w:t>
      </w:r>
      <w:proofErr w:type="spellStart"/>
      <w:r w:rsidR="0072621B" w:rsidRPr="00836773">
        <w:rPr>
          <w:rFonts w:ascii="Arial" w:hAnsi="Arial" w:cs="Arial"/>
          <w:sz w:val="18"/>
        </w:rPr>
        <w:t>zdravotechnických</w:t>
      </w:r>
      <w:proofErr w:type="spellEnd"/>
      <w:r w:rsidR="0072621B" w:rsidRPr="00836773">
        <w:rPr>
          <w:rFonts w:ascii="Arial" w:hAnsi="Arial" w:cs="Arial"/>
          <w:sz w:val="18"/>
        </w:rPr>
        <w:t xml:space="preserve"> rozvodů </w:t>
      </w:r>
      <w:r w:rsidR="00BA7B3D" w:rsidRPr="00836773">
        <w:rPr>
          <w:rFonts w:ascii="Arial" w:hAnsi="Arial" w:cs="Arial"/>
          <w:sz w:val="18"/>
        </w:rPr>
        <w:t xml:space="preserve">pro </w:t>
      </w:r>
      <w:r w:rsidR="002E44E4">
        <w:rPr>
          <w:rFonts w:ascii="Arial" w:hAnsi="Arial" w:cs="Arial"/>
          <w:sz w:val="18"/>
        </w:rPr>
        <w:t xml:space="preserve">rekonstruovaný </w:t>
      </w:r>
      <w:r w:rsidR="00921AA4" w:rsidRPr="00836773">
        <w:rPr>
          <w:rFonts w:ascii="Arial" w:hAnsi="Arial" w:cs="Arial"/>
          <w:sz w:val="18"/>
        </w:rPr>
        <w:t xml:space="preserve">objekt </w:t>
      </w:r>
      <w:r w:rsidR="002E44E4">
        <w:rPr>
          <w:rFonts w:ascii="Arial" w:hAnsi="Arial" w:cs="Arial"/>
          <w:sz w:val="18"/>
        </w:rPr>
        <w:t>TO Hodonín</w:t>
      </w:r>
    </w:p>
    <w:p w:rsidR="0072621B" w:rsidRPr="00836773" w:rsidRDefault="00F810FC" w:rsidP="002E44E4">
      <w:pPr>
        <w:tabs>
          <w:tab w:val="left" w:pos="993"/>
          <w:tab w:val="left" w:pos="3119"/>
          <w:tab w:val="left" w:pos="3402"/>
        </w:tabs>
        <w:spacing w:line="240" w:lineRule="atLeast"/>
        <w:ind w:left="3402" w:hanging="2409"/>
        <w:jc w:val="both"/>
        <w:rPr>
          <w:rFonts w:ascii="Arial" w:hAnsi="Arial" w:cs="Arial"/>
          <w:iCs/>
          <w:sz w:val="18"/>
          <w:szCs w:val="18"/>
        </w:rPr>
      </w:pPr>
      <w:r w:rsidRPr="00836773">
        <w:rPr>
          <w:rFonts w:ascii="Arial" w:hAnsi="Arial" w:cs="Arial"/>
          <w:sz w:val="18"/>
        </w:rPr>
        <w:t>umístění objektu</w:t>
      </w:r>
      <w:r w:rsidRPr="00836773">
        <w:rPr>
          <w:rFonts w:ascii="Arial" w:hAnsi="Arial" w:cs="Arial"/>
          <w:sz w:val="18"/>
        </w:rPr>
        <w:tab/>
        <w:t>:</w:t>
      </w:r>
      <w:r w:rsidRPr="00836773">
        <w:rPr>
          <w:rFonts w:ascii="Arial" w:hAnsi="Arial" w:cs="Arial"/>
          <w:sz w:val="18"/>
        </w:rPr>
        <w:tab/>
      </w:r>
      <w:r w:rsidR="002E44E4" w:rsidRPr="001142F4">
        <w:rPr>
          <w:rFonts w:ascii="Arial" w:hAnsi="Arial" w:cs="Arial"/>
          <w:sz w:val="18"/>
          <w:szCs w:val="18"/>
        </w:rPr>
        <w:t xml:space="preserve">Hodonín; </w:t>
      </w:r>
      <w:proofErr w:type="spellStart"/>
      <w:r w:rsidR="002E44E4" w:rsidRPr="001142F4">
        <w:rPr>
          <w:rFonts w:ascii="Arial" w:hAnsi="Arial" w:cs="Arial"/>
          <w:sz w:val="18"/>
          <w:szCs w:val="18"/>
        </w:rPr>
        <w:t>parc</w:t>
      </w:r>
      <w:proofErr w:type="spellEnd"/>
      <w:r w:rsidR="002E44E4" w:rsidRPr="001142F4">
        <w:rPr>
          <w:rFonts w:ascii="Arial" w:hAnsi="Arial" w:cs="Arial"/>
          <w:sz w:val="18"/>
          <w:szCs w:val="18"/>
        </w:rPr>
        <w:t xml:space="preserve">. č. st. 2200, kat. </w:t>
      </w:r>
      <w:proofErr w:type="spellStart"/>
      <w:r w:rsidR="002E44E4" w:rsidRPr="001142F4">
        <w:rPr>
          <w:rFonts w:ascii="Arial" w:hAnsi="Arial" w:cs="Arial"/>
          <w:sz w:val="18"/>
          <w:szCs w:val="18"/>
        </w:rPr>
        <w:t>úz</w:t>
      </w:r>
      <w:proofErr w:type="spellEnd"/>
      <w:r w:rsidR="002E44E4" w:rsidRPr="001142F4">
        <w:rPr>
          <w:rFonts w:ascii="Arial" w:hAnsi="Arial" w:cs="Arial"/>
          <w:sz w:val="18"/>
          <w:szCs w:val="18"/>
        </w:rPr>
        <w:t xml:space="preserve">. Hodonín (640417); </w:t>
      </w:r>
      <w:proofErr w:type="spellStart"/>
      <w:r w:rsidR="002E44E4" w:rsidRPr="001142F4">
        <w:rPr>
          <w:rFonts w:ascii="Arial" w:hAnsi="Arial" w:cs="Arial"/>
          <w:sz w:val="18"/>
          <w:szCs w:val="18"/>
        </w:rPr>
        <w:t>inv.č</w:t>
      </w:r>
      <w:proofErr w:type="spellEnd"/>
      <w:r w:rsidR="002E44E4" w:rsidRPr="001142F4">
        <w:rPr>
          <w:rFonts w:ascii="Arial" w:hAnsi="Arial" w:cs="Arial"/>
          <w:sz w:val="18"/>
          <w:szCs w:val="18"/>
        </w:rPr>
        <w:t>. IC6000384208</w:t>
      </w:r>
    </w:p>
    <w:p w:rsidR="00F810FC" w:rsidRPr="00836773" w:rsidRDefault="00F810FC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rFonts w:ascii="Arial Black" w:hAnsi="Arial Black" w:cs="Arial"/>
          <w:b/>
          <w:sz w:val="18"/>
        </w:rPr>
      </w:pPr>
      <w:r w:rsidRPr="00836773">
        <w:rPr>
          <w:rFonts w:ascii="Arial Black" w:hAnsi="Arial Black" w:cs="Arial"/>
          <w:b/>
          <w:sz w:val="18"/>
        </w:rPr>
        <w:t>Podklady</w:t>
      </w:r>
    </w:p>
    <w:p w:rsidR="00BA7B3D" w:rsidRPr="00836773" w:rsidRDefault="00F810FC" w:rsidP="00BA7B3D">
      <w:pPr>
        <w:tabs>
          <w:tab w:val="left" w:pos="993"/>
          <w:tab w:val="left" w:pos="3119"/>
          <w:tab w:val="left" w:pos="3402"/>
        </w:tabs>
        <w:spacing w:line="240" w:lineRule="atLeast"/>
        <w:ind w:left="3402" w:hanging="2409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>požadavky investora</w:t>
      </w:r>
      <w:r w:rsidRPr="00836773">
        <w:rPr>
          <w:rFonts w:ascii="Arial" w:hAnsi="Arial" w:cs="Arial"/>
          <w:sz w:val="18"/>
        </w:rPr>
        <w:tab/>
        <w:t>:</w:t>
      </w:r>
      <w:r w:rsidRPr="00836773">
        <w:rPr>
          <w:rFonts w:ascii="Arial" w:hAnsi="Arial" w:cs="Arial"/>
          <w:sz w:val="18"/>
        </w:rPr>
        <w:tab/>
      </w:r>
      <w:r w:rsidR="00BA7B3D" w:rsidRPr="00836773">
        <w:rPr>
          <w:rFonts w:ascii="Arial" w:hAnsi="Arial" w:cs="Arial"/>
          <w:sz w:val="18"/>
        </w:rPr>
        <w:t>-</w:t>
      </w:r>
      <w:r w:rsidRPr="00836773">
        <w:rPr>
          <w:rFonts w:ascii="Arial" w:hAnsi="Arial" w:cs="Arial"/>
          <w:sz w:val="18"/>
        </w:rPr>
        <w:t xml:space="preserve">navrhnout </w:t>
      </w:r>
      <w:r w:rsidR="000711EB" w:rsidRPr="00836773">
        <w:rPr>
          <w:rFonts w:ascii="Arial" w:hAnsi="Arial" w:cs="Arial"/>
          <w:sz w:val="18"/>
        </w:rPr>
        <w:t xml:space="preserve">nové </w:t>
      </w:r>
      <w:r w:rsidRPr="00836773">
        <w:rPr>
          <w:rFonts w:ascii="Arial" w:hAnsi="Arial" w:cs="Arial"/>
          <w:sz w:val="18"/>
        </w:rPr>
        <w:t>vnitřní rozvody SV, TUV pro zařizovací předměty rozmístěné dle stavební dokumentace</w:t>
      </w:r>
      <w:r w:rsidR="00BA7B3D" w:rsidRPr="00836773">
        <w:rPr>
          <w:rFonts w:ascii="Arial" w:hAnsi="Arial" w:cs="Arial"/>
          <w:sz w:val="18"/>
        </w:rPr>
        <w:t xml:space="preserve">, nové rozvody kanalizace </w:t>
      </w:r>
    </w:p>
    <w:p w:rsidR="00F810FC" w:rsidRPr="00836773" w:rsidRDefault="00BA7B3D" w:rsidP="006D19F4">
      <w:pPr>
        <w:tabs>
          <w:tab w:val="left" w:pos="993"/>
          <w:tab w:val="left" w:pos="3119"/>
          <w:tab w:val="left" w:pos="3402"/>
        </w:tabs>
        <w:spacing w:line="240" w:lineRule="atLeast"/>
        <w:ind w:left="3402" w:hanging="2409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ab/>
        <w:t xml:space="preserve"> </w:t>
      </w:r>
    </w:p>
    <w:p w:rsidR="0072621B" w:rsidRPr="00836773" w:rsidRDefault="00F810FC" w:rsidP="0072621B">
      <w:pPr>
        <w:tabs>
          <w:tab w:val="left" w:pos="993"/>
          <w:tab w:val="left" w:pos="3119"/>
          <w:tab w:val="left" w:pos="3402"/>
        </w:tabs>
        <w:spacing w:line="240" w:lineRule="atLeast"/>
        <w:ind w:left="3402" w:hanging="2409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>výchozí podklady</w:t>
      </w:r>
      <w:r w:rsidRPr="00836773">
        <w:rPr>
          <w:rFonts w:ascii="Arial" w:hAnsi="Arial" w:cs="Arial"/>
          <w:sz w:val="18"/>
        </w:rPr>
        <w:tab/>
        <w:t>:</w:t>
      </w:r>
      <w:r w:rsidRPr="00836773">
        <w:rPr>
          <w:rFonts w:ascii="Arial" w:hAnsi="Arial" w:cs="Arial"/>
          <w:sz w:val="18"/>
        </w:rPr>
        <w:tab/>
      </w:r>
      <w:r w:rsidR="0072621B" w:rsidRPr="00836773">
        <w:rPr>
          <w:rFonts w:ascii="Arial" w:hAnsi="Arial" w:cs="Arial"/>
          <w:sz w:val="18"/>
        </w:rPr>
        <w:t xml:space="preserve">- stavební dokumentace  objektu </w:t>
      </w:r>
    </w:p>
    <w:p w:rsidR="00F810FC" w:rsidRPr="00836773" w:rsidRDefault="0072621B" w:rsidP="00F810FC">
      <w:pPr>
        <w:tabs>
          <w:tab w:val="left" w:pos="992"/>
          <w:tab w:val="left" w:pos="3119"/>
          <w:tab w:val="left" w:pos="3402"/>
        </w:tabs>
        <w:spacing w:line="240" w:lineRule="atLeast"/>
        <w:ind w:left="3402" w:hanging="2409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ab/>
      </w:r>
      <w:r w:rsidRPr="00836773">
        <w:rPr>
          <w:rFonts w:ascii="Arial" w:hAnsi="Arial" w:cs="Arial"/>
          <w:sz w:val="18"/>
        </w:rPr>
        <w:tab/>
      </w:r>
      <w:r w:rsidRPr="00836773">
        <w:rPr>
          <w:rFonts w:ascii="Arial" w:hAnsi="Arial" w:cs="Arial"/>
          <w:sz w:val="18"/>
        </w:rPr>
        <w:tab/>
        <w:t>- požadavky na rozmístění zařizovacích předmětů</w:t>
      </w:r>
    </w:p>
    <w:p w:rsidR="00F810FC" w:rsidRPr="00836773" w:rsidRDefault="00F810FC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rFonts w:ascii="Arial" w:hAnsi="Arial" w:cs="Arial"/>
          <w:sz w:val="18"/>
        </w:rPr>
      </w:pPr>
      <w:r w:rsidRPr="00836773">
        <w:rPr>
          <w:rFonts w:ascii="Arial Black" w:hAnsi="Arial Black" w:cs="Arial"/>
          <w:b/>
          <w:sz w:val="18"/>
        </w:rPr>
        <w:t>Použité normy, předpisy, vyhlášky</w:t>
      </w:r>
    </w:p>
    <w:p w:rsidR="00F810FC" w:rsidRPr="00836773" w:rsidRDefault="00F810FC" w:rsidP="00F810FC">
      <w:pPr>
        <w:tabs>
          <w:tab w:val="left" w:pos="567"/>
          <w:tab w:val="left" w:pos="992"/>
          <w:tab w:val="left" w:pos="3119"/>
          <w:tab w:val="left" w:pos="3402"/>
        </w:tabs>
        <w:spacing w:before="60" w:line="240" w:lineRule="atLeast"/>
        <w:ind w:left="3402" w:hanging="2835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ab/>
        <w:t>ČSN 06 0830</w:t>
      </w:r>
      <w:r w:rsidRPr="00836773">
        <w:rPr>
          <w:rFonts w:ascii="Arial" w:hAnsi="Arial" w:cs="Arial"/>
          <w:sz w:val="18"/>
        </w:rPr>
        <w:tab/>
        <w:t>:</w:t>
      </w:r>
      <w:r w:rsidRPr="00836773">
        <w:rPr>
          <w:rFonts w:ascii="Arial" w:hAnsi="Arial" w:cs="Arial"/>
          <w:sz w:val="18"/>
        </w:rPr>
        <w:tab/>
        <w:t>Zabezpečovací zařízení pro ústřední vytápění a ohřívání užitkové vody</w:t>
      </w:r>
    </w:p>
    <w:p w:rsidR="00F810FC" w:rsidRPr="00836773" w:rsidRDefault="00F810FC" w:rsidP="00F810FC">
      <w:pPr>
        <w:tabs>
          <w:tab w:val="left" w:pos="567"/>
          <w:tab w:val="left" w:pos="992"/>
          <w:tab w:val="left" w:pos="3119"/>
          <w:tab w:val="left" w:pos="3402"/>
        </w:tabs>
        <w:spacing w:before="60" w:line="240" w:lineRule="atLeast"/>
        <w:ind w:left="3402" w:hanging="2835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ab/>
        <w:t>ČSN 06 0320</w:t>
      </w:r>
      <w:r w:rsidRPr="00836773">
        <w:rPr>
          <w:rFonts w:ascii="Arial" w:hAnsi="Arial" w:cs="Arial"/>
          <w:sz w:val="18"/>
        </w:rPr>
        <w:tab/>
        <w:t>:</w:t>
      </w:r>
      <w:r w:rsidRPr="00836773">
        <w:rPr>
          <w:rFonts w:ascii="Arial" w:hAnsi="Arial" w:cs="Arial"/>
          <w:sz w:val="18"/>
        </w:rPr>
        <w:tab/>
        <w:t>Ohřívání užitkové vody – navrhování a výpočet</w:t>
      </w:r>
    </w:p>
    <w:p w:rsidR="00F810FC" w:rsidRPr="00836773" w:rsidRDefault="00F810FC" w:rsidP="00F810FC">
      <w:pPr>
        <w:tabs>
          <w:tab w:val="left" w:pos="567"/>
          <w:tab w:val="left" w:pos="992"/>
          <w:tab w:val="left" w:pos="3119"/>
          <w:tab w:val="left" w:pos="3402"/>
        </w:tabs>
        <w:spacing w:before="60" w:line="240" w:lineRule="atLeast"/>
        <w:ind w:left="3402" w:hanging="2835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ab/>
        <w:t>ČSN 73 6655</w:t>
      </w:r>
      <w:r w:rsidRPr="00836773">
        <w:rPr>
          <w:rFonts w:ascii="Arial" w:hAnsi="Arial" w:cs="Arial"/>
          <w:sz w:val="18"/>
        </w:rPr>
        <w:tab/>
        <w:t>:</w:t>
      </w:r>
      <w:r w:rsidRPr="00836773">
        <w:rPr>
          <w:rFonts w:ascii="Arial" w:hAnsi="Arial" w:cs="Arial"/>
          <w:sz w:val="18"/>
        </w:rPr>
        <w:tab/>
        <w:t>Výpočet vnitřních vodovodů</w:t>
      </w:r>
    </w:p>
    <w:p w:rsidR="00F810FC" w:rsidRPr="00836773" w:rsidRDefault="00F810FC" w:rsidP="00F810FC">
      <w:pPr>
        <w:tabs>
          <w:tab w:val="left" w:pos="567"/>
          <w:tab w:val="left" w:pos="992"/>
          <w:tab w:val="left" w:pos="3119"/>
          <w:tab w:val="left" w:pos="3402"/>
        </w:tabs>
        <w:spacing w:before="60" w:line="240" w:lineRule="atLeast"/>
        <w:ind w:left="3402" w:hanging="2835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ab/>
        <w:t>ČSN 73 6660</w:t>
      </w:r>
      <w:r w:rsidRPr="00836773">
        <w:rPr>
          <w:rFonts w:ascii="Arial" w:hAnsi="Arial" w:cs="Arial"/>
          <w:sz w:val="18"/>
        </w:rPr>
        <w:tab/>
        <w:t>:</w:t>
      </w:r>
      <w:r w:rsidRPr="00836773">
        <w:rPr>
          <w:rFonts w:ascii="Arial" w:hAnsi="Arial" w:cs="Arial"/>
          <w:sz w:val="18"/>
        </w:rPr>
        <w:tab/>
        <w:t>Vnitřní vodovody</w:t>
      </w:r>
    </w:p>
    <w:p w:rsidR="00F810FC" w:rsidRPr="00836773" w:rsidRDefault="00F810FC" w:rsidP="00F810FC">
      <w:pPr>
        <w:tabs>
          <w:tab w:val="left" w:pos="567"/>
          <w:tab w:val="left" w:pos="992"/>
          <w:tab w:val="left" w:pos="3119"/>
          <w:tab w:val="left" w:pos="3402"/>
        </w:tabs>
        <w:spacing w:before="60" w:line="240" w:lineRule="atLeast"/>
        <w:ind w:left="3402" w:hanging="2835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ab/>
        <w:t>ČSN EN 752 – 1…7</w:t>
      </w:r>
      <w:r w:rsidRPr="00836773">
        <w:rPr>
          <w:rFonts w:ascii="Arial" w:hAnsi="Arial" w:cs="Arial"/>
          <w:sz w:val="18"/>
        </w:rPr>
        <w:tab/>
        <w:t>:</w:t>
      </w:r>
      <w:r w:rsidRPr="00836773">
        <w:rPr>
          <w:rFonts w:ascii="Arial" w:hAnsi="Arial" w:cs="Arial"/>
          <w:sz w:val="18"/>
        </w:rPr>
        <w:tab/>
        <w:t>Venkovní systémy stokových sítí a kanalizačních přípojek</w:t>
      </w:r>
    </w:p>
    <w:p w:rsidR="00F810FC" w:rsidRPr="00836773" w:rsidRDefault="00F810FC" w:rsidP="00F810FC">
      <w:pPr>
        <w:tabs>
          <w:tab w:val="left" w:pos="567"/>
          <w:tab w:val="left" w:pos="992"/>
          <w:tab w:val="left" w:pos="3119"/>
          <w:tab w:val="left" w:pos="3402"/>
        </w:tabs>
        <w:spacing w:before="60" w:line="240" w:lineRule="atLeast"/>
        <w:ind w:left="3402" w:hanging="2835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ab/>
        <w:t>ČSN EN 12056 – 1…7</w:t>
      </w:r>
      <w:r w:rsidRPr="00836773">
        <w:rPr>
          <w:rFonts w:ascii="Arial" w:hAnsi="Arial" w:cs="Arial"/>
          <w:sz w:val="18"/>
        </w:rPr>
        <w:tab/>
        <w:t>:</w:t>
      </w:r>
      <w:r w:rsidRPr="00836773">
        <w:rPr>
          <w:rFonts w:ascii="Arial" w:hAnsi="Arial" w:cs="Arial"/>
          <w:sz w:val="18"/>
        </w:rPr>
        <w:tab/>
        <w:t>Vnitřní kanalizace – gravitační systémy</w:t>
      </w:r>
    </w:p>
    <w:p w:rsidR="00F810FC" w:rsidRPr="00836773" w:rsidRDefault="00F810FC" w:rsidP="00F810FC">
      <w:pPr>
        <w:tabs>
          <w:tab w:val="left" w:pos="567"/>
          <w:tab w:val="left" w:pos="992"/>
          <w:tab w:val="left" w:pos="3119"/>
          <w:tab w:val="left" w:pos="3402"/>
        </w:tabs>
        <w:spacing w:before="60" w:line="240" w:lineRule="atLeast"/>
        <w:ind w:left="3402" w:hanging="2835"/>
        <w:jc w:val="both"/>
        <w:rPr>
          <w:rFonts w:ascii="Arial" w:hAnsi="Arial" w:cs="Arial"/>
          <w:sz w:val="18"/>
        </w:rPr>
      </w:pPr>
      <w:r w:rsidRPr="00836773">
        <w:rPr>
          <w:rFonts w:ascii="Arial" w:hAnsi="Arial" w:cs="Arial"/>
          <w:sz w:val="18"/>
        </w:rPr>
        <w:tab/>
        <w:t>ČSN 73 6760</w:t>
      </w:r>
      <w:r w:rsidRPr="00836773">
        <w:rPr>
          <w:rFonts w:ascii="Arial" w:hAnsi="Arial" w:cs="Arial"/>
          <w:sz w:val="18"/>
        </w:rPr>
        <w:tab/>
        <w:t>:</w:t>
      </w:r>
      <w:r w:rsidRPr="00836773">
        <w:rPr>
          <w:rFonts w:ascii="Arial" w:hAnsi="Arial" w:cs="Arial"/>
          <w:sz w:val="18"/>
        </w:rPr>
        <w:tab/>
        <w:t xml:space="preserve">Vnitřní kanalizace (Národní poznámka) </w:t>
      </w:r>
    </w:p>
    <w:p w:rsidR="00F810FC" w:rsidRPr="00836773" w:rsidRDefault="00F810FC" w:rsidP="002C3C43">
      <w:pPr>
        <w:tabs>
          <w:tab w:val="left" w:pos="567"/>
          <w:tab w:val="left" w:pos="993"/>
          <w:tab w:val="left" w:pos="3119"/>
          <w:tab w:val="left" w:pos="3402"/>
        </w:tabs>
        <w:spacing w:before="60" w:line="240" w:lineRule="atLeast"/>
        <w:ind w:left="3402" w:hanging="2835"/>
        <w:jc w:val="both"/>
        <w:rPr>
          <w:rFonts w:ascii="Arial" w:hAnsi="Arial"/>
          <w:sz w:val="18"/>
        </w:rPr>
      </w:pPr>
      <w:r w:rsidRPr="00836773">
        <w:rPr>
          <w:rFonts w:ascii="Arial" w:hAnsi="Arial" w:cs="Arial"/>
          <w:sz w:val="18"/>
        </w:rPr>
        <w:tab/>
        <w:t xml:space="preserve">+ ostatní související normy, předpisy a </w:t>
      </w:r>
      <w:proofErr w:type="spellStart"/>
      <w:r w:rsidRPr="00836773">
        <w:rPr>
          <w:rFonts w:ascii="Arial" w:hAnsi="Arial" w:cs="Arial"/>
          <w:sz w:val="18"/>
        </w:rPr>
        <w:t>vyhláškyČSN</w:t>
      </w:r>
      <w:proofErr w:type="spellEnd"/>
      <w:r w:rsidRPr="00836773">
        <w:rPr>
          <w:rFonts w:ascii="Arial" w:hAnsi="Arial" w:cs="Arial"/>
          <w:sz w:val="18"/>
        </w:rPr>
        <w:t xml:space="preserve"> 06 0210</w:t>
      </w:r>
      <w:r w:rsidRPr="00836773">
        <w:rPr>
          <w:rFonts w:ascii="Arial" w:hAnsi="Arial" w:cs="Arial"/>
          <w:sz w:val="18"/>
        </w:rPr>
        <w:tab/>
      </w:r>
    </w:p>
    <w:p w:rsidR="00345334" w:rsidRPr="00836773" w:rsidRDefault="00345334" w:rsidP="00F810FC">
      <w:pPr>
        <w:pStyle w:val="Nadpis1"/>
        <w:rPr>
          <w:rFonts w:ascii="Arial Black" w:hAnsi="Arial Black"/>
          <w:bCs/>
          <w:color w:val="215868"/>
          <w:sz w:val="24"/>
          <w:szCs w:val="24"/>
        </w:rPr>
      </w:pPr>
      <w:bookmarkStart w:id="4" w:name="_Toc101547293"/>
      <w:bookmarkStart w:id="5" w:name="_Toc162229643"/>
      <w:bookmarkStart w:id="6" w:name="_Toc11402901"/>
      <w:bookmarkStart w:id="7" w:name="_Toc41207267"/>
      <w:bookmarkStart w:id="8" w:name="_Toc48534700"/>
      <w:bookmarkStart w:id="9" w:name="_Toc52888080"/>
      <w:r w:rsidRPr="00836773">
        <w:rPr>
          <w:rFonts w:ascii="Arial Black" w:hAnsi="Arial Black"/>
          <w:bCs/>
          <w:caps w:val="0"/>
          <w:color w:val="215868"/>
        </w:rPr>
        <w:t>KANALIZACE</w:t>
      </w:r>
      <w:bookmarkEnd w:id="4"/>
      <w:bookmarkEnd w:id="5"/>
      <w:r w:rsidR="004830DB" w:rsidRPr="00836773">
        <w:rPr>
          <w:rFonts w:ascii="Arial Black" w:hAnsi="Arial Black"/>
          <w:bCs/>
          <w:caps w:val="0"/>
          <w:color w:val="215868"/>
        </w:rPr>
        <w:t xml:space="preserve"> – VNITŘNÍ ROZVODY</w:t>
      </w:r>
      <w:bookmarkEnd w:id="6"/>
    </w:p>
    <w:p w:rsidR="00345334" w:rsidRPr="00836773" w:rsidRDefault="00345334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sz w:val="18"/>
        </w:rPr>
      </w:pPr>
      <w:bookmarkStart w:id="10" w:name="_Toc101547294"/>
      <w:bookmarkStart w:id="11" w:name="_Toc162229644"/>
      <w:r w:rsidRPr="00836773">
        <w:rPr>
          <w:rFonts w:ascii="Arial Black" w:hAnsi="Arial Black" w:cs="Arial"/>
          <w:b/>
          <w:sz w:val="18"/>
        </w:rPr>
        <w:t>K</w:t>
      </w:r>
      <w:r w:rsidR="00A166CF" w:rsidRPr="00836773">
        <w:rPr>
          <w:rFonts w:ascii="Arial Black" w:hAnsi="Arial Black" w:cs="Arial"/>
          <w:b/>
          <w:sz w:val="18"/>
        </w:rPr>
        <w:t>oncepční řešení</w:t>
      </w:r>
      <w:bookmarkEnd w:id="10"/>
      <w:bookmarkEnd w:id="11"/>
    </w:p>
    <w:p w:rsidR="00417E46" w:rsidRPr="00836773" w:rsidRDefault="006D19F4" w:rsidP="00DB68C3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systém kanalizace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vnitřní kanalizace je řešena jako „ SYSTÉM I. “ dle ČSN EN 12056, tzn. zařizovací předměty jsou napojeny na částečně plněná připojovací potrubí, která jsou navrhovaná na stupeň plnění 0,5 ( 50% ) s napojením na svodné potrubí</w:t>
      </w:r>
      <w:r w:rsidR="00C801B8" w:rsidRPr="00836773">
        <w:rPr>
          <w:rFonts w:ascii="Arial" w:hAnsi="Arial" w:cs="Arial"/>
          <w:sz w:val="18"/>
          <w:szCs w:val="18"/>
        </w:rPr>
        <w:t xml:space="preserve">. </w:t>
      </w:r>
      <w:r w:rsidR="00417E46" w:rsidRPr="00836773">
        <w:rPr>
          <w:rFonts w:ascii="Arial" w:hAnsi="Arial" w:cs="Arial"/>
          <w:sz w:val="18"/>
          <w:szCs w:val="18"/>
        </w:rPr>
        <w:t xml:space="preserve"> </w:t>
      </w:r>
      <w:r w:rsidR="00417E46" w:rsidRPr="00836773">
        <w:rPr>
          <w:rFonts w:ascii="Arial" w:hAnsi="Arial" w:cs="Arial"/>
          <w:sz w:val="18"/>
          <w:szCs w:val="18"/>
        </w:rPr>
        <w:tab/>
        <w:t xml:space="preserve"> </w:t>
      </w:r>
    </w:p>
    <w:p w:rsidR="00417E46" w:rsidRDefault="00C801B8" w:rsidP="00417E46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417E46" w:rsidRPr="00836773">
        <w:rPr>
          <w:rFonts w:ascii="Arial" w:hAnsi="Arial" w:cs="Arial"/>
          <w:sz w:val="18"/>
          <w:szCs w:val="18"/>
        </w:rPr>
        <w:t>sklon přípojky</w:t>
      </w:r>
      <w:r w:rsidR="00417E46" w:rsidRPr="00836773">
        <w:rPr>
          <w:rFonts w:ascii="Arial" w:hAnsi="Arial" w:cs="Arial"/>
          <w:sz w:val="18"/>
          <w:szCs w:val="18"/>
        </w:rPr>
        <w:tab/>
        <w:t>:</w:t>
      </w:r>
      <w:r w:rsidR="00417E46" w:rsidRPr="00836773">
        <w:rPr>
          <w:rFonts w:ascii="Arial" w:hAnsi="Arial" w:cs="Arial"/>
          <w:sz w:val="18"/>
          <w:szCs w:val="18"/>
        </w:rPr>
        <w:tab/>
      </w:r>
      <w:r w:rsidR="002E44E4">
        <w:rPr>
          <w:rFonts w:ascii="Arial" w:hAnsi="Arial" w:cs="Arial"/>
          <w:sz w:val="18"/>
          <w:szCs w:val="18"/>
        </w:rPr>
        <w:t>2</w:t>
      </w:r>
      <w:r w:rsidR="0072621B" w:rsidRPr="00836773">
        <w:rPr>
          <w:rFonts w:ascii="Arial" w:hAnsi="Arial" w:cs="Arial"/>
          <w:sz w:val="18"/>
          <w:szCs w:val="18"/>
        </w:rPr>
        <w:t>%</w:t>
      </w:r>
    </w:p>
    <w:p w:rsidR="00D2130B" w:rsidRPr="00836773" w:rsidRDefault="00D2130B" w:rsidP="00417E46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napojení kanalizace</w:t>
      </w:r>
      <w:r>
        <w:rPr>
          <w:rFonts w:ascii="Arial" w:hAnsi="Arial" w:cs="Arial"/>
          <w:sz w:val="18"/>
          <w:szCs w:val="18"/>
        </w:rPr>
        <w:tab/>
        <w:t xml:space="preserve">: </w:t>
      </w:r>
      <w:r>
        <w:rPr>
          <w:rFonts w:ascii="Arial" w:hAnsi="Arial" w:cs="Arial"/>
          <w:sz w:val="18"/>
          <w:szCs w:val="18"/>
        </w:rPr>
        <w:tab/>
        <w:t>nově bude provedeno rovněž vyvedení kanalizace</w:t>
      </w:r>
      <w:r w:rsidR="00EA0713">
        <w:rPr>
          <w:rFonts w:ascii="Arial" w:hAnsi="Arial" w:cs="Arial"/>
          <w:sz w:val="18"/>
          <w:szCs w:val="18"/>
        </w:rPr>
        <w:t xml:space="preserve"> z objektu</w:t>
      </w:r>
      <w:r>
        <w:rPr>
          <w:rFonts w:ascii="Arial" w:hAnsi="Arial" w:cs="Arial"/>
          <w:sz w:val="18"/>
          <w:szCs w:val="18"/>
        </w:rPr>
        <w:t xml:space="preserve"> a napojení na stávající řád</w:t>
      </w:r>
      <w:r w:rsidR="00EA0713">
        <w:rPr>
          <w:rFonts w:ascii="Arial" w:hAnsi="Arial" w:cs="Arial"/>
          <w:sz w:val="18"/>
          <w:szCs w:val="18"/>
        </w:rPr>
        <w:t xml:space="preserve"> (cca 9,0m od objektu TO)</w:t>
      </w:r>
    </w:p>
    <w:p w:rsidR="00A166CF" w:rsidRPr="00836773" w:rsidRDefault="00417E46" w:rsidP="00345334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cs="Arial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zařizovací předměty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druh a rozmístění zařizovacích předmětů vychází ze stavební dokumentace</w:t>
      </w:r>
    </w:p>
    <w:p w:rsidR="00345334" w:rsidRPr="00836773" w:rsidRDefault="00345334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sz w:val="18"/>
        </w:rPr>
      </w:pPr>
      <w:bookmarkStart w:id="12" w:name="_Toc101547295"/>
      <w:bookmarkStart w:id="13" w:name="_Toc162229645"/>
      <w:r w:rsidRPr="00836773">
        <w:rPr>
          <w:rFonts w:ascii="Arial Black" w:hAnsi="Arial Black" w:cs="Arial"/>
          <w:b/>
          <w:sz w:val="18"/>
        </w:rPr>
        <w:t>R</w:t>
      </w:r>
      <w:r w:rsidR="00A166CF" w:rsidRPr="00836773">
        <w:rPr>
          <w:rFonts w:ascii="Arial Black" w:hAnsi="Arial Black" w:cs="Arial"/>
          <w:b/>
          <w:sz w:val="18"/>
        </w:rPr>
        <w:t>ozvody kanalizace</w:t>
      </w:r>
      <w:bookmarkEnd w:id="12"/>
      <w:bookmarkEnd w:id="13"/>
    </w:p>
    <w:p w:rsidR="00345334" w:rsidRPr="00836773" w:rsidRDefault="00D95FFB" w:rsidP="00345334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připojovací potrubí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navazuje na zápachovou uzávěrku u zařizovacích předmětů a končí zaústěním do odpadního potrubí.  Připojovací potrubí budou od zápachových uzávěrek svedena v</w:t>
      </w:r>
      <w:r w:rsidRPr="00836773">
        <w:rPr>
          <w:rFonts w:ascii="Arial" w:hAnsi="Arial" w:cs="Arial"/>
          <w:sz w:val="18"/>
          <w:szCs w:val="18"/>
        </w:rPr>
        <w:t>olně po zdi a zakryta</w:t>
      </w:r>
      <w:r w:rsidR="00345334" w:rsidRPr="00836773">
        <w:rPr>
          <w:rFonts w:ascii="Arial" w:hAnsi="Arial" w:cs="Arial"/>
          <w:sz w:val="18"/>
          <w:szCs w:val="18"/>
        </w:rPr>
        <w:t xml:space="preserve">, popř. v podlaze a následně napojena na odpadní potrubí. </w:t>
      </w:r>
    </w:p>
    <w:p w:rsidR="00417E46" w:rsidRPr="00836773" w:rsidRDefault="00D95FFB" w:rsidP="00345334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odpadní potrubí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všechna odpadní potrubí </w:t>
      </w:r>
      <w:r w:rsidR="007F0FF2" w:rsidRPr="00836773">
        <w:rPr>
          <w:rFonts w:ascii="Arial" w:hAnsi="Arial" w:cs="Arial"/>
          <w:sz w:val="18"/>
          <w:szCs w:val="18"/>
        </w:rPr>
        <w:t>musí být</w:t>
      </w:r>
      <w:r w:rsidRPr="00836773">
        <w:rPr>
          <w:rFonts w:ascii="Arial" w:hAnsi="Arial" w:cs="Arial"/>
          <w:sz w:val="18"/>
          <w:szCs w:val="18"/>
        </w:rPr>
        <w:t xml:space="preserve"> </w:t>
      </w:r>
      <w:r w:rsidR="00345334" w:rsidRPr="00836773">
        <w:rPr>
          <w:rFonts w:ascii="Arial" w:hAnsi="Arial" w:cs="Arial"/>
          <w:sz w:val="18"/>
          <w:szCs w:val="18"/>
        </w:rPr>
        <w:t>odvětraná.</w:t>
      </w:r>
      <w:r w:rsidR="007F0FF2" w:rsidRPr="00836773">
        <w:rPr>
          <w:rFonts w:ascii="Arial" w:hAnsi="Arial" w:cs="Arial"/>
          <w:sz w:val="18"/>
          <w:szCs w:val="18"/>
        </w:rPr>
        <w:t xml:space="preserve"> </w:t>
      </w:r>
      <w:r w:rsidR="00315B41" w:rsidRPr="00836773">
        <w:rPr>
          <w:rFonts w:ascii="Arial" w:hAnsi="Arial" w:cs="Arial"/>
          <w:sz w:val="18"/>
          <w:szCs w:val="18"/>
        </w:rPr>
        <w:t xml:space="preserve">Na odpadním potrubí </w:t>
      </w:r>
      <w:r w:rsidR="007F0FF2" w:rsidRPr="00836773">
        <w:rPr>
          <w:rFonts w:ascii="Arial" w:hAnsi="Arial" w:cs="Arial"/>
          <w:sz w:val="18"/>
          <w:szCs w:val="18"/>
        </w:rPr>
        <w:t>musí být</w:t>
      </w:r>
      <w:r w:rsidR="00345334" w:rsidRPr="00836773">
        <w:rPr>
          <w:rFonts w:ascii="Arial" w:hAnsi="Arial" w:cs="Arial"/>
          <w:sz w:val="18"/>
          <w:szCs w:val="18"/>
        </w:rPr>
        <w:t xml:space="preserve"> umístěna čistící tvarovka, ve výšce cca </w:t>
      </w:r>
      <w:smartTag w:uri="urn:schemas-microsoft-com:office:smarttags" w:element="metricconverter">
        <w:smartTagPr>
          <w:attr w:name="ProductID" w:val="1 m"/>
        </w:smartTagPr>
        <w:r w:rsidR="00345334" w:rsidRPr="00836773">
          <w:rPr>
            <w:rFonts w:ascii="Arial" w:hAnsi="Arial" w:cs="Arial"/>
            <w:sz w:val="18"/>
            <w:szCs w:val="18"/>
          </w:rPr>
          <w:t>1 m</w:t>
        </w:r>
      </w:smartTag>
      <w:r w:rsidR="00345334" w:rsidRPr="00836773">
        <w:rPr>
          <w:rFonts w:ascii="Arial" w:hAnsi="Arial" w:cs="Arial"/>
          <w:sz w:val="18"/>
          <w:szCs w:val="18"/>
        </w:rPr>
        <w:t xml:space="preserve"> nad podlahou, popř. v místech změny směru potrubí.</w:t>
      </w:r>
    </w:p>
    <w:p w:rsidR="00345334" w:rsidRPr="00836773" w:rsidRDefault="00D95FFB" w:rsidP="00345334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svodné potrubí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svodné potrubí </w:t>
      </w:r>
      <w:r w:rsidR="007F0FF2" w:rsidRPr="00836773">
        <w:rPr>
          <w:rFonts w:ascii="Arial" w:hAnsi="Arial" w:cs="Arial"/>
          <w:sz w:val="18"/>
          <w:szCs w:val="18"/>
        </w:rPr>
        <w:t xml:space="preserve">bude </w:t>
      </w:r>
      <w:proofErr w:type="spellStart"/>
      <w:r w:rsidR="00506F2F" w:rsidRPr="00836773">
        <w:rPr>
          <w:rFonts w:ascii="Arial" w:hAnsi="Arial" w:cs="Arial"/>
          <w:sz w:val="18"/>
          <w:szCs w:val="18"/>
        </w:rPr>
        <w:t>bude</w:t>
      </w:r>
      <w:proofErr w:type="spellEnd"/>
      <w:r w:rsidR="00506F2F" w:rsidRPr="00836773">
        <w:rPr>
          <w:rFonts w:ascii="Arial" w:hAnsi="Arial" w:cs="Arial"/>
          <w:sz w:val="18"/>
          <w:szCs w:val="18"/>
        </w:rPr>
        <w:t xml:space="preserve"> provedeno z trub KG pro výstavbu ležaté kanalizace</w:t>
      </w:r>
    </w:p>
    <w:p w:rsidR="00345334" w:rsidRPr="00836773" w:rsidRDefault="00D95FFB" w:rsidP="00094D62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 xml:space="preserve">větrací potrubí 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navazuje na odpadní potrubí nad zaústěním nejvýše umístěného připojovacího potrubí. Větrací potrubí </w:t>
      </w:r>
      <w:r w:rsidR="000B2CE8" w:rsidRPr="00836773">
        <w:rPr>
          <w:rFonts w:ascii="Arial" w:hAnsi="Arial" w:cs="Arial"/>
          <w:sz w:val="18"/>
          <w:szCs w:val="18"/>
        </w:rPr>
        <w:t>musí být</w:t>
      </w:r>
      <w:r w:rsidR="00345334" w:rsidRPr="00836773">
        <w:rPr>
          <w:rFonts w:ascii="Arial" w:hAnsi="Arial" w:cs="Arial"/>
          <w:sz w:val="18"/>
          <w:szCs w:val="18"/>
        </w:rPr>
        <w:t xml:space="preserve"> vyvedeno v dimenzi shodné s příslušným odpadním potrubím nad střechu objektu. </w:t>
      </w:r>
      <w:r w:rsidR="00A166CF" w:rsidRPr="00836773">
        <w:rPr>
          <w:rFonts w:ascii="Arial" w:hAnsi="Arial" w:cs="Arial"/>
          <w:sz w:val="18"/>
          <w:szCs w:val="18"/>
        </w:rPr>
        <w:tab/>
      </w:r>
      <w:r w:rsidR="00ED3762" w:rsidRPr="00836773">
        <w:rPr>
          <w:rFonts w:ascii="Arial" w:hAnsi="Arial" w:cs="Arial"/>
          <w:sz w:val="18"/>
          <w:szCs w:val="18"/>
        </w:rPr>
        <w:t xml:space="preserve"> </w:t>
      </w:r>
    </w:p>
    <w:p w:rsidR="00345334" w:rsidRPr="00836773" w:rsidRDefault="00345334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sz w:val="18"/>
        </w:rPr>
      </w:pPr>
      <w:bookmarkStart w:id="14" w:name="_Toc101547296"/>
      <w:bookmarkStart w:id="15" w:name="_Toc162229646"/>
      <w:r w:rsidRPr="00836773">
        <w:rPr>
          <w:rFonts w:ascii="Arial Black" w:hAnsi="Arial Black" w:cs="Arial"/>
          <w:b/>
          <w:sz w:val="18"/>
        </w:rPr>
        <w:t>Potrubní</w:t>
      </w:r>
      <w:r w:rsidRPr="00836773">
        <w:rPr>
          <w:sz w:val="18"/>
        </w:rPr>
        <w:t xml:space="preserve"> </w:t>
      </w:r>
      <w:r w:rsidRPr="00836773">
        <w:rPr>
          <w:rFonts w:ascii="Arial Black" w:hAnsi="Arial Black"/>
          <w:b/>
          <w:sz w:val="18"/>
        </w:rPr>
        <w:t xml:space="preserve">materiál, profily, </w:t>
      </w:r>
      <w:r w:rsidRPr="00836773">
        <w:rPr>
          <w:rFonts w:ascii="Arial Black" w:hAnsi="Arial Black"/>
          <w:b/>
          <w:iCs/>
          <w:sz w:val="18"/>
        </w:rPr>
        <w:t>spojení</w:t>
      </w:r>
      <w:r w:rsidRPr="00836773">
        <w:rPr>
          <w:rFonts w:ascii="Arial Black" w:hAnsi="Arial Black"/>
          <w:b/>
          <w:sz w:val="18"/>
        </w:rPr>
        <w:t>, podepření a dilatace</w:t>
      </w:r>
      <w:bookmarkEnd w:id="14"/>
      <w:bookmarkEnd w:id="15"/>
    </w:p>
    <w:p w:rsidR="00345334" w:rsidRPr="00836773" w:rsidRDefault="00A166CF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materiál rozvodů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připojovací, odpadní a větrací potrubí bude provedeno z PVC potrubí, určeného pro netlakovou kanalizaci v budovách</w:t>
      </w:r>
      <w:r w:rsidR="000B2CE8" w:rsidRPr="00836773">
        <w:rPr>
          <w:rFonts w:ascii="Arial" w:hAnsi="Arial" w:cs="Arial"/>
          <w:sz w:val="18"/>
          <w:szCs w:val="18"/>
        </w:rPr>
        <w:t xml:space="preserve">. </w:t>
      </w:r>
    </w:p>
    <w:p w:rsidR="00345334" w:rsidRPr="00836773" w:rsidRDefault="00A166CF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  <w:t>t</w:t>
      </w:r>
      <w:r w:rsidR="00345334" w:rsidRPr="00836773">
        <w:rPr>
          <w:rFonts w:ascii="Arial" w:hAnsi="Arial" w:cs="Arial"/>
          <w:sz w:val="18"/>
          <w:szCs w:val="18"/>
        </w:rPr>
        <w:t>epelné izolace a nátěry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u plastového potrubí se neprovádějí</w:t>
      </w:r>
    </w:p>
    <w:p w:rsidR="00345334" w:rsidRPr="00836773" w:rsidRDefault="00A166CF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cs="Arial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 xml:space="preserve">spojení a montáž  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potrubí a tvarovky u potrubí z PVC se spojují hrdlovými lepenými spoji. U systémů KG jsou hrdla opatřena drážkou s vloženým pryžovým těsněním. Montáž potrubí musí být prováděna v souladu s montážními předpisy daných systémů.</w:t>
      </w:r>
    </w:p>
    <w:p w:rsidR="00345334" w:rsidRPr="00836773" w:rsidRDefault="00345334" w:rsidP="00F810FC">
      <w:pPr>
        <w:pStyle w:val="Nadpis1"/>
        <w:rPr>
          <w:rFonts w:ascii="Arial Black" w:hAnsi="Arial Black"/>
          <w:bCs/>
          <w:color w:val="215868"/>
          <w:sz w:val="24"/>
          <w:szCs w:val="24"/>
        </w:rPr>
      </w:pPr>
      <w:bookmarkStart w:id="16" w:name="_Toc101547297"/>
      <w:bookmarkStart w:id="17" w:name="_Toc162229647"/>
      <w:bookmarkStart w:id="18" w:name="_Toc11402902"/>
      <w:r w:rsidRPr="00836773">
        <w:rPr>
          <w:rFonts w:ascii="Arial Black" w:hAnsi="Arial Black"/>
          <w:bCs/>
          <w:caps w:val="0"/>
          <w:color w:val="215868"/>
        </w:rPr>
        <w:lastRenderedPageBreak/>
        <w:t>VODOINSTALACE</w:t>
      </w:r>
      <w:bookmarkEnd w:id="16"/>
      <w:bookmarkEnd w:id="17"/>
      <w:bookmarkEnd w:id="18"/>
    </w:p>
    <w:p w:rsidR="00345334" w:rsidRPr="00836773" w:rsidRDefault="00345334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sz w:val="18"/>
        </w:rPr>
      </w:pPr>
      <w:bookmarkStart w:id="19" w:name="_Toc46031601"/>
      <w:bookmarkStart w:id="20" w:name="_Toc101547298"/>
      <w:bookmarkStart w:id="21" w:name="_Toc162229648"/>
      <w:r w:rsidRPr="00836773">
        <w:rPr>
          <w:rFonts w:ascii="Arial Black" w:hAnsi="Arial Black" w:cs="Arial"/>
          <w:b/>
          <w:sz w:val="18"/>
        </w:rPr>
        <w:t>Rozvod</w:t>
      </w:r>
      <w:r w:rsidRPr="00836773">
        <w:rPr>
          <w:sz w:val="18"/>
        </w:rPr>
        <w:t xml:space="preserve"> </w:t>
      </w:r>
      <w:r w:rsidR="00A166CF" w:rsidRPr="00836773">
        <w:rPr>
          <w:sz w:val="18"/>
        </w:rPr>
        <w:t xml:space="preserve"> </w:t>
      </w:r>
      <w:r w:rsidRPr="00836773">
        <w:rPr>
          <w:rFonts w:ascii="Arial Black" w:hAnsi="Arial Black"/>
          <w:b/>
          <w:sz w:val="18"/>
        </w:rPr>
        <w:t>SV</w:t>
      </w:r>
      <w:bookmarkEnd w:id="19"/>
      <w:bookmarkEnd w:id="20"/>
      <w:bookmarkEnd w:id="21"/>
    </w:p>
    <w:p w:rsidR="00ED3762" w:rsidRPr="00836773" w:rsidRDefault="007B766E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napojení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</w:r>
      <w:r w:rsidR="00C63056" w:rsidRPr="00836773">
        <w:rPr>
          <w:rFonts w:ascii="Arial" w:hAnsi="Arial" w:cs="Arial"/>
          <w:sz w:val="18"/>
          <w:szCs w:val="18"/>
        </w:rPr>
        <w:t xml:space="preserve">rozvod bude napojen na </w:t>
      </w:r>
      <w:r w:rsidR="002E44E4">
        <w:rPr>
          <w:rFonts w:ascii="Arial" w:hAnsi="Arial" w:cs="Arial"/>
          <w:sz w:val="18"/>
          <w:szCs w:val="18"/>
        </w:rPr>
        <w:t xml:space="preserve">novou vodovodní přípojku na </w:t>
      </w:r>
      <w:proofErr w:type="spellStart"/>
      <w:r w:rsidR="002E44E4">
        <w:rPr>
          <w:rFonts w:ascii="Arial" w:hAnsi="Arial" w:cs="Arial"/>
          <w:sz w:val="18"/>
          <w:szCs w:val="18"/>
        </w:rPr>
        <w:t>napojovací</w:t>
      </w:r>
      <w:proofErr w:type="spellEnd"/>
      <w:r w:rsidR="002E44E4">
        <w:rPr>
          <w:rFonts w:ascii="Arial" w:hAnsi="Arial" w:cs="Arial"/>
          <w:sz w:val="18"/>
          <w:szCs w:val="18"/>
        </w:rPr>
        <w:t xml:space="preserve"> sestavu </w:t>
      </w:r>
      <w:r w:rsidR="00506F2F" w:rsidRPr="00836773">
        <w:rPr>
          <w:rFonts w:ascii="Arial" w:hAnsi="Arial" w:cs="Arial"/>
          <w:sz w:val="18"/>
          <w:szCs w:val="18"/>
        </w:rPr>
        <w:t>umístěnou v</w:t>
      </w:r>
      <w:r w:rsidR="00B64D59" w:rsidRPr="00836773">
        <w:rPr>
          <w:rFonts w:ascii="Arial" w:hAnsi="Arial" w:cs="Arial"/>
          <w:sz w:val="18"/>
          <w:szCs w:val="18"/>
        </w:rPr>
        <w:t xml:space="preserve">  </w:t>
      </w:r>
      <w:r w:rsidR="00697C8E" w:rsidRPr="00836773">
        <w:rPr>
          <w:rFonts w:ascii="Arial" w:hAnsi="Arial" w:cs="Arial"/>
          <w:sz w:val="18"/>
          <w:szCs w:val="18"/>
        </w:rPr>
        <w:t xml:space="preserve">místnosti č. </w:t>
      </w:r>
      <w:r w:rsidR="002E44E4">
        <w:rPr>
          <w:rFonts w:ascii="Arial" w:hAnsi="Arial" w:cs="Arial"/>
          <w:sz w:val="18"/>
          <w:szCs w:val="18"/>
        </w:rPr>
        <w:t>OP12</w:t>
      </w:r>
      <w:r w:rsidR="00697C8E" w:rsidRPr="00836773">
        <w:rPr>
          <w:rFonts w:ascii="Arial" w:hAnsi="Arial" w:cs="Arial"/>
          <w:sz w:val="18"/>
          <w:szCs w:val="18"/>
        </w:rPr>
        <w:t xml:space="preserve"> </w:t>
      </w:r>
      <w:r w:rsidR="00506F2F" w:rsidRPr="00836773">
        <w:rPr>
          <w:rFonts w:ascii="Arial" w:hAnsi="Arial" w:cs="Arial"/>
          <w:sz w:val="18"/>
          <w:szCs w:val="18"/>
        </w:rPr>
        <w:t xml:space="preserve"> </w:t>
      </w:r>
    </w:p>
    <w:p w:rsidR="00931253" w:rsidRPr="00836773" w:rsidRDefault="000E14E1" w:rsidP="00ED3762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color w:val="FF0000"/>
          <w:sz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dispozice rozvodů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vešker</w:t>
      </w:r>
      <w:r w:rsidRPr="00836773">
        <w:rPr>
          <w:rFonts w:ascii="Arial" w:hAnsi="Arial" w:cs="Arial"/>
          <w:sz w:val="18"/>
          <w:szCs w:val="18"/>
        </w:rPr>
        <w:t>é</w:t>
      </w:r>
      <w:r w:rsidR="00345334" w:rsidRPr="00836773">
        <w:rPr>
          <w:rFonts w:ascii="Arial" w:hAnsi="Arial" w:cs="Arial"/>
          <w:sz w:val="18"/>
          <w:szCs w:val="18"/>
        </w:rPr>
        <w:t xml:space="preserve"> </w:t>
      </w:r>
      <w:r w:rsidRPr="00836773">
        <w:rPr>
          <w:rFonts w:ascii="Arial" w:hAnsi="Arial" w:cs="Arial"/>
          <w:sz w:val="18"/>
          <w:szCs w:val="18"/>
        </w:rPr>
        <w:t xml:space="preserve">vnitřní </w:t>
      </w:r>
      <w:r w:rsidR="00345334" w:rsidRPr="00836773">
        <w:rPr>
          <w:rFonts w:ascii="Arial" w:hAnsi="Arial" w:cs="Arial"/>
          <w:sz w:val="18"/>
          <w:szCs w:val="18"/>
        </w:rPr>
        <w:t>rozvod</w:t>
      </w:r>
      <w:r w:rsidRPr="00836773">
        <w:rPr>
          <w:rFonts w:ascii="Arial" w:hAnsi="Arial" w:cs="Arial"/>
          <w:sz w:val="18"/>
          <w:szCs w:val="18"/>
        </w:rPr>
        <w:t>y</w:t>
      </w:r>
      <w:r w:rsidR="00345334" w:rsidRPr="00836773">
        <w:rPr>
          <w:rFonts w:ascii="Arial" w:hAnsi="Arial" w:cs="Arial"/>
          <w:sz w:val="18"/>
          <w:szCs w:val="18"/>
        </w:rPr>
        <w:t xml:space="preserve"> vo</w:t>
      </w:r>
      <w:r w:rsidR="007B766E" w:rsidRPr="00836773">
        <w:rPr>
          <w:rFonts w:ascii="Arial" w:hAnsi="Arial" w:cs="Arial"/>
          <w:sz w:val="18"/>
          <w:szCs w:val="18"/>
        </w:rPr>
        <w:t>dy bud</w:t>
      </w:r>
      <w:r w:rsidRPr="00836773">
        <w:rPr>
          <w:rFonts w:ascii="Arial" w:hAnsi="Arial" w:cs="Arial"/>
          <w:sz w:val="18"/>
          <w:szCs w:val="18"/>
        </w:rPr>
        <w:t>ou</w:t>
      </w:r>
      <w:r w:rsidR="007B766E" w:rsidRPr="00836773">
        <w:rPr>
          <w:rFonts w:ascii="Arial" w:hAnsi="Arial" w:cs="Arial"/>
          <w:sz w:val="18"/>
          <w:szCs w:val="18"/>
        </w:rPr>
        <w:t xml:space="preserve"> </w:t>
      </w:r>
      <w:r w:rsidR="00DF5639" w:rsidRPr="00836773">
        <w:rPr>
          <w:rFonts w:ascii="Arial" w:hAnsi="Arial" w:cs="Arial"/>
          <w:sz w:val="18"/>
          <w:szCs w:val="18"/>
        </w:rPr>
        <w:t>v podlaze</w:t>
      </w:r>
      <w:r w:rsidR="0072621B" w:rsidRPr="00836773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72621B" w:rsidRPr="00836773">
        <w:rPr>
          <w:rFonts w:ascii="Arial" w:hAnsi="Arial" w:cs="Arial"/>
          <w:sz w:val="18"/>
          <w:szCs w:val="18"/>
        </w:rPr>
        <w:t>dopojení</w:t>
      </w:r>
      <w:proofErr w:type="spellEnd"/>
      <w:r w:rsidR="0072621B" w:rsidRPr="00836773">
        <w:rPr>
          <w:rFonts w:ascii="Arial" w:hAnsi="Arial" w:cs="Arial"/>
          <w:sz w:val="18"/>
          <w:szCs w:val="18"/>
        </w:rPr>
        <w:t xml:space="preserve"> v drážkách ve zdivu</w:t>
      </w:r>
      <w:r w:rsidR="00DF5639" w:rsidRPr="00836773">
        <w:rPr>
          <w:rFonts w:ascii="Arial" w:hAnsi="Arial" w:cs="Arial"/>
          <w:sz w:val="18"/>
          <w:szCs w:val="18"/>
        </w:rPr>
        <w:t>.</w:t>
      </w:r>
      <w:r w:rsidR="007B766E" w:rsidRPr="00836773">
        <w:rPr>
          <w:rFonts w:ascii="Arial" w:hAnsi="Arial" w:cs="Arial"/>
          <w:color w:val="FF0000"/>
          <w:sz w:val="18"/>
          <w:szCs w:val="18"/>
        </w:rPr>
        <w:tab/>
      </w:r>
      <w:r w:rsidR="00345334" w:rsidRPr="00836773">
        <w:rPr>
          <w:rFonts w:ascii="Arial" w:hAnsi="Arial" w:cs="Arial"/>
          <w:color w:val="FF0000"/>
          <w:sz w:val="18"/>
          <w:szCs w:val="18"/>
        </w:rPr>
        <w:t xml:space="preserve"> </w:t>
      </w:r>
      <w:bookmarkStart w:id="22" w:name="_Toc46031602"/>
      <w:bookmarkStart w:id="23" w:name="_Toc101547299"/>
      <w:bookmarkStart w:id="24" w:name="_Toc162229649"/>
    </w:p>
    <w:p w:rsidR="00345334" w:rsidRPr="00836773" w:rsidRDefault="00345334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rFonts w:ascii="Arial Black" w:hAnsi="Arial Black"/>
          <w:b/>
          <w:sz w:val="18"/>
        </w:rPr>
      </w:pPr>
      <w:r w:rsidRPr="00836773">
        <w:rPr>
          <w:rFonts w:ascii="Arial Black" w:hAnsi="Arial Black" w:cs="Arial"/>
          <w:b/>
          <w:sz w:val="18"/>
        </w:rPr>
        <w:t>Ohřev</w:t>
      </w:r>
      <w:r w:rsidRPr="00836773">
        <w:rPr>
          <w:sz w:val="18"/>
        </w:rPr>
        <w:t xml:space="preserve"> </w:t>
      </w:r>
      <w:r w:rsidRPr="00836773">
        <w:rPr>
          <w:rFonts w:ascii="Arial Black" w:hAnsi="Arial Black"/>
          <w:b/>
          <w:sz w:val="18"/>
        </w:rPr>
        <w:t>a rozvod TUV</w:t>
      </w:r>
      <w:bookmarkEnd w:id="22"/>
      <w:bookmarkEnd w:id="23"/>
      <w:bookmarkEnd w:id="24"/>
    </w:p>
    <w:p w:rsidR="00697C8E" w:rsidRPr="00836773" w:rsidRDefault="007B766E" w:rsidP="00697C8E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příprava TUV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</w:r>
      <w:r w:rsidR="00697C8E" w:rsidRPr="00836773">
        <w:rPr>
          <w:rFonts w:ascii="Arial" w:hAnsi="Arial" w:cs="Arial"/>
          <w:sz w:val="18"/>
          <w:szCs w:val="18"/>
        </w:rPr>
        <w:t xml:space="preserve">příprava TUV bude probíhat na jednom místě pomocí zásobníkového  ohřívače vody o objemu </w:t>
      </w:r>
      <w:r w:rsidR="002E44E4">
        <w:rPr>
          <w:rFonts w:ascii="Arial" w:hAnsi="Arial" w:cs="Arial"/>
          <w:sz w:val="18"/>
          <w:szCs w:val="18"/>
        </w:rPr>
        <w:t>500</w:t>
      </w:r>
      <w:r w:rsidR="00B67093" w:rsidRPr="00836773">
        <w:rPr>
          <w:rFonts w:ascii="Arial" w:hAnsi="Arial" w:cs="Arial"/>
          <w:sz w:val="18"/>
          <w:szCs w:val="18"/>
        </w:rPr>
        <w:t xml:space="preserve">l </w:t>
      </w:r>
      <w:r w:rsidR="00B64D59" w:rsidRPr="00836773">
        <w:rPr>
          <w:rFonts w:ascii="Arial" w:hAnsi="Arial" w:cs="Arial"/>
          <w:sz w:val="18"/>
          <w:szCs w:val="18"/>
        </w:rPr>
        <w:t xml:space="preserve"> </w:t>
      </w:r>
    </w:p>
    <w:p w:rsidR="00345334" w:rsidRPr="00836773" w:rsidRDefault="007B766E" w:rsidP="00697C8E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napojení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napojen</w:t>
      </w:r>
      <w:r w:rsidR="00DF5639" w:rsidRPr="00836773">
        <w:rPr>
          <w:rFonts w:ascii="Arial" w:hAnsi="Arial" w:cs="Arial"/>
          <w:sz w:val="18"/>
          <w:szCs w:val="18"/>
        </w:rPr>
        <w:t xml:space="preserve">í přes </w:t>
      </w:r>
      <w:r w:rsidR="00345334" w:rsidRPr="00836773">
        <w:rPr>
          <w:rFonts w:ascii="Arial" w:hAnsi="Arial" w:cs="Arial"/>
          <w:sz w:val="18"/>
          <w:szCs w:val="18"/>
        </w:rPr>
        <w:t xml:space="preserve">kulové kohouty  </w:t>
      </w:r>
    </w:p>
    <w:p w:rsidR="002E44E4" w:rsidRDefault="00E51817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  <w:t>cirkulace TUV</w:t>
      </w:r>
      <w:r w:rsidRPr="00836773">
        <w:rPr>
          <w:rFonts w:ascii="Arial" w:hAnsi="Arial" w:cs="Arial"/>
          <w:sz w:val="18"/>
          <w:szCs w:val="18"/>
        </w:rPr>
        <w:tab/>
        <w:t>:</w:t>
      </w:r>
      <w:r w:rsidRPr="00836773">
        <w:rPr>
          <w:rFonts w:ascii="Arial" w:hAnsi="Arial" w:cs="Arial"/>
          <w:sz w:val="18"/>
          <w:szCs w:val="18"/>
        </w:rPr>
        <w:tab/>
      </w:r>
      <w:r w:rsidR="002E44E4">
        <w:rPr>
          <w:rFonts w:ascii="Arial" w:hAnsi="Arial" w:cs="Arial"/>
          <w:sz w:val="18"/>
          <w:szCs w:val="18"/>
        </w:rPr>
        <w:t>pro zajištění komfortu dodávky a</w:t>
      </w:r>
      <w:r w:rsidR="00B013F9" w:rsidRPr="00836773">
        <w:rPr>
          <w:rFonts w:ascii="Arial" w:hAnsi="Arial" w:cs="Arial"/>
          <w:sz w:val="18"/>
          <w:szCs w:val="18"/>
        </w:rPr>
        <w:t xml:space="preserve"> většího komfortu</w:t>
      </w:r>
      <w:r w:rsidR="00DB6C2D" w:rsidRPr="00836773">
        <w:rPr>
          <w:rFonts w:ascii="Arial" w:hAnsi="Arial" w:cs="Arial"/>
          <w:sz w:val="18"/>
          <w:szCs w:val="18"/>
        </w:rPr>
        <w:t xml:space="preserve"> rozvodu </w:t>
      </w:r>
      <w:r w:rsidR="002E44E4">
        <w:rPr>
          <w:rFonts w:ascii="Arial" w:hAnsi="Arial" w:cs="Arial"/>
          <w:sz w:val="18"/>
          <w:szCs w:val="18"/>
        </w:rPr>
        <w:t xml:space="preserve">je navržena cirkulace pro TUV, cirkulace bude zajištěna pomocí oběhového čerpadla v nerezovém provedení </w:t>
      </w:r>
    </w:p>
    <w:p w:rsidR="00345334" w:rsidRPr="00836773" w:rsidRDefault="007B766E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dispozice rozvodů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</w:r>
      <w:r w:rsidR="00B013F9" w:rsidRPr="00836773">
        <w:rPr>
          <w:rFonts w:ascii="Arial" w:hAnsi="Arial" w:cs="Arial"/>
          <w:sz w:val="18"/>
          <w:szCs w:val="18"/>
        </w:rPr>
        <w:t>veškeré vnitřní rozvody vody budou vedeny v podlaze</w:t>
      </w:r>
      <w:r w:rsidR="00B67093" w:rsidRPr="00836773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B67093" w:rsidRPr="00836773">
        <w:rPr>
          <w:rFonts w:ascii="Arial" w:hAnsi="Arial" w:cs="Arial"/>
          <w:sz w:val="18"/>
          <w:szCs w:val="18"/>
        </w:rPr>
        <w:t>dopojení</w:t>
      </w:r>
      <w:proofErr w:type="spellEnd"/>
      <w:r w:rsidR="00B67093" w:rsidRPr="00836773">
        <w:rPr>
          <w:rFonts w:ascii="Arial" w:hAnsi="Arial" w:cs="Arial"/>
          <w:sz w:val="18"/>
          <w:szCs w:val="18"/>
        </w:rPr>
        <w:t xml:space="preserve"> v drážkách ve zdivu</w:t>
      </w:r>
    </w:p>
    <w:p w:rsidR="007972A8" w:rsidRPr="00836773" w:rsidRDefault="007972A8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rFonts w:ascii="Arial Black" w:hAnsi="Arial Black"/>
          <w:b/>
          <w:sz w:val="18"/>
        </w:rPr>
      </w:pPr>
      <w:r w:rsidRPr="00836773">
        <w:rPr>
          <w:rFonts w:ascii="Arial Black" w:hAnsi="Arial Black" w:cs="Arial"/>
          <w:b/>
          <w:sz w:val="18"/>
        </w:rPr>
        <w:t>Měření spotřeby SV a TUV</w:t>
      </w:r>
    </w:p>
    <w:p w:rsidR="007972A8" w:rsidRPr="00836773" w:rsidRDefault="007972A8" w:rsidP="00094D62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cs="Arial"/>
        </w:rPr>
      </w:pPr>
      <w:r w:rsidRPr="00836773">
        <w:rPr>
          <w:rFonts w:ascii="Arial" w:hAnsi="Arial" w:cs="Arial"/>
          <w:sz w:val="18"/>
          <w:szCs w:val="18"/>
        </w:rPr>
        <w:tab/>
        <w:t>měření SV, TUV</w:t>
      </w:r>
      <w:r w:rsidRPr="00836773">
        <w:rPr>
          <w:rFonts w:ascii="Arial" w:hAnsi="Arial" w:cs="Arial"/>
          <w:sz w:val="18"/>
          <w:szCs w:val="18"/>
        </w:rPr>
        <w:tab/>
        <w:t>:</w:t>
      </w:r>
      <w:r w:rsidRPr="00836773">
        <w:rPr>
          <w:rFonts w:ascii="Arial" w:hAnsi="Arial" w:cs="Arial"/>
          <w:sz w:val="18"/>
          <w:szCs w:val="18"/>
        </w:rPr>
        <w:tab/>
      </w:r>
      <w:r w:rsidR="004C5615" w:rsidRPr="00836773">
        <w:rPr>
          <w:rFonts w:ascii="Arial" w:hAnsi="Arial" w:cs="Arial"/>
          <w:sz w:val="18"/>
          <w:szCs w:val="18"/>
        </w:rPr>
        <w:t xml:space="preserve">hlavní pro objekt </w:t>
      </w:r>
      <w:r w:rsidR="002E44E4">
        <w:rPr>
          <w:rFonts w:ascii="Arial" w:hAnsi="Arial" w:cs="Arial"/>
          <w:sz w:val="18"/>
          <w:szCs w:val="18"/>
        </w:rPr>
        <w:t>TO</w:t>
      </w:r>
      <w:r w:rsidR="004C5615" w:rsidRPr="00836773">
        <w:rPr>
          <w:rFonts w:ascii="Arial" w:hAnsi="Arial" w:cs="Arial"/>
          <w:sz w:val="18"/>
          <w:szCs w:val="18"/>
        </w:rPr>
        <w:t xml:space="preserve"> </w:t>
      </w:r>
      <w:r w:rsidR="00697C8E" w:rsidRPr="00836773">
        <w:rPr>
          <w:rFonts w:ascii="Arial" w:hAnsi="Arial" w:cs="Arial"/>
          <w:sz w:val="18"/>
          <w:szCs w:val="18"/>
        </w:rPr>
        <w:t>v rámci</w:t>
      </w:r>
      <w:r w:rsidR="00C63056" w:rsidRPr="00836773">
        <w:rPr>
          <w:rFonts w:ascii="Arial" w:hAnsi="Arial" w:cs="Arial"/>
          <w:sz w:val="18"/>
          <w:szCs w:val="18"/>
        </w:rPr>
        <w:t xml:space="preserve"> </w:t>
      </w:r>
      <w:r w:rsidR="00D2130B">
        <w:rPr>
          <w:rFonts w:ascii="Arial" w:hAnsi="Arial" w:cs="Arial"/>
          <w:sz w:val="18"/>
          <w:szCs w:val="18"/>
        </w:rPr>
        <w:t>vodovodní přípojky, měření umístěno ve vodoměrné šachtě. Podružná měření nejsou požadována</w:t>
      </w:r>
      <w:r w:rsidRPr="00836773">
        <w:rPr>
          <w:rFonts w:ascii="Arial" w:hAnsi="Arial" w:cs="Arial"/>
          <w:sz w:val="18"/>
          <w:szCs w:val="18"/>
        </w:rPr>
        <w:tab/>
      </w:r>
    </w:p>
    <w:p w:rsidR="00345334" w:rsidRPr="00836773" w:rsidRDefault="00345334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rFonts w:ascii="Arial Black" w:hAnsi="Arial Black"/>
          <w:b/>
          <w:sz w:val="18"/>
        </w:rPr>
      </w:pPr>
      <w:bookmarkStart w:id="25" w:name="_Toc46031604"/>
      <w:bookmarkStart w:id="26" w:name="_Toc101547302"/>
      <w:bookmarkStart w:id="27" w:name="_Toc162229650"/>
      <w:r w:rsidRPr="00836773">
        <w:rPr>
          <w:rFonts w:ascii="Arial Black" w:hAnsi="Arial Black" w:cs="Arial"/>
          <w:b/>
          <w:sz w:val="18"/>
        </w:rPr>
        <w:t>ARMATURY</w:t>
      </w:r>
      <w:r w:rsidRPr="00836773">
        <w:rPr>
          <w:rFonts w:ascii="Arial Black" w:hAnsi="Arial Black"/>
          <w:b/>
          <w:sz w:val="18"/>
        </w:rPr>
        <w:t>, Zařizovací předměty</w:t>
      </w:r>
      <w:bookmarkEnd w:id="25"/>
      <w:bookmarkEnd w:id="26"/>
      <w:bookmarkEnd w:id="27"/>
    </w:p>
    <w:p w:rsidR="00CE7031" w:rsidRPr="00836773" w:rsidRDefault="007B766E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baterie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v případě stojánkových baterii (umyvadlových, </w:t>
      </w:r>
      <w:proofErr w:type="spellStart"/>
      <w:r w:rsidR="00345334" w:rsidRPr="00836773">
        <w:rPr>
          <w:rFonts w:ascii="Arial" w:hAnsi="Arial" w:cs="Arial"/>
          <w:sz w:val="18"/>
          <w:szCs w:val="18"/>
        </w:rPr>
        <w:t>dřezových</w:t>
      </w:r>
      <w:proofErr w:type="spellEnd"/>
      <w:r w:rsidR="00345334" w:rsidRPr="00836773">
        <w:rPr>
          <w:rFonts w:ascii="Arial" w:hAnsi="Arial" w:cs="Arial"/>
          <w:sz w:val="18"/>
          <w:szCs w:val="18"/>
        </w:rPr>
        <w:t xml:space="preserve"> ) budou v blízkosti baterie instalovány rohové kohouty ze kterých bude daná baterie napojena pomocí pružných hadic.</w:t>
      </w:r>
    </w:p>
    <w:p w:rsidR="00345334" w:rsidRPr="00836773" w:rsidRDefault="007B766E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 xml:space="preserve">odvzdušnění 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odvzdušnění rozvodů je zajištěno výtokovými armaturami </w:t>
      </w:r>
    </w:p>
    <w:p w:rsidR="00345334" w:rsidRPr="00836773" w:rsidRDefault="007B766E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vypouštění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zajištěno vypouštěcím kohoutem u </w:t>
      </w:r>
      <w:proofErr w:type="spellStart"/>
      <w:r w:rsidR="00345334" w:rsidRPr="00836773">
        <w:rPr>
          <w:rFonts w:ascii="Arial" w:hAnsi="Arial" w:cs="Arial"/>
          <w:sz w:val="18"/>
          <w:szCs w:val="18"/>
        </w:rPr>
        <w:t>napojovací</w:t>
      </w:r>
      <w:proofErr w:type="spellEnd"/>
      <w:r w:rsidR="00345334" w:rsidRPr="00836773">
        <w:rPr>
          <w:rFonts w:ascii="Arial" w:hAnsi="Arial" w:cs="Arial"/>
          <w:sz w:val="18"/>
          <w:szCs w:val="18"/>
        </w:rPr>
        <w:t xml:space="preserve"> sestavy </w:t>
      </w:r>
    </w:p>
    <w:p w:rsidR="00345334" w:rsidRPr="00836773" w:rsidRDefault="007B766E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redukce tlaku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v případě, že tlak v místě napojení na vodovodní přípojku bude vyšší než  300 </w:t>
      </w:r>
      <w:proofErr w:type="spellStart"/>
      <w:r w:rsidR="00345334" w:rsidRPr="00836773">
        <w:rPr>
          <w:rFonts w:ascii="Arial" w:hAnsi="Arial" w:cs="Arial"/>
          <w:sz w:val="18"/>
          <w:szCs w:val="18"/>
        </w:rPr>
        <w:t>kPa</w:t>
      </w:r>
      <w:proofErr w:type="spellEnd"/>
      <w:r w:rsidR="00345334" w:rsidRPr="00836773">
        <w:rPr>
          <w:rFonts w:ascii="Arial" w:hAnsi="Arial" w:cs="Arial"/>
          <w:sz w:val="18"/>
          <w:szCs w:val="18"/>
        </w:rPr>
        <w:t xml:space="preserve"> bude za hlavním uzávěrem vody instalován redukční ventil, v případě, že připojovací tlak je nižší není nutno redukční ventil instalovat </w:t>
      </w:r>
    </w:p>
    <w:p w:rsidR="00345334" w:rsidRPr="00836773" w:rsidRDefault="00345334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sz w:val="18"/>
        </w:rPr>
      </w:pPr>
      <w:bookmarkStart w:id="28" w:name="_Toc46031606"/>
      <w:bookmarkStart w:id="29" w:name="_Toc101547303"/>
      <w:bookmarkStart w:id="30" w:name="_Toc162229651"/>
      <w:r w:rsidRPr="00836773">
        <w:rPr>
          <w:rFonts w:ascii="Arial Black" w:hAnsi="Arial Black" w:cs="Arial"/>
          <w:b/>
          <w:sz w:val="18"/>
        </w:rPr>
        <w:t>Potrubní</w:t>
      </w:r>
      <w:r w:rsidRPr="00836773">
        <w:rPr>
          <w:sz w:val="18"/>
        </w:rPr>
        <w:t xml:space="preserve"> </w:t>
      </w:r>
      <w:r w:rsidRPr="00836773">
        <w:rPr>
          <w:rFonts w:ascii="Arial Black" w:hAnsi="Arial Black"/>
          <w:b/>
          <w:sz w:val="18"/>
        </w:rPr>
        <w:t>materiál, profily, tepelné izolace, nátěry</w:t>
      </w:r>
      <w:bookmarkEnd w:id="28"/>
      <w:bookmarkEnd w:id="29"/>
      <w:bookmarkEnd w:id="30"/>
    </w:p>
    <w:p w:rsidR="00345334" w:rsidRPr="00836773" w:rsidRDefault="007B766E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potrubí SV a TUV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pro veškeré </w:t>
      </w:r>
      <w:r w:rsidR="00DF5639" w:rsidRPr="00836773">
        <w:rPr>
          <w:rFonts w:ascii="Arial" w:hAnsi="Arial" w:cs="Arial"/>
          <w:sz w:val="18"/>
          <w:szCs w:val="18"/>
        </w:rPr>
        <w:t xml:space="preserve">vnitřní </w:t>
      </w:r>
      <w:r w:rsidR="00345334" w:rsidRPr="00836773">
        <w:rPr>
          <w:rFonts w:ascii="Arial" w:hAnsi="Arial" w:cs="Arial"/>
          <w:sz w:val="18"/>
          <w:szCs w:val="18"/>
        </w:rPr>
        <w:t xml:space="preserve">potrubní rozvody budou použity plastové polypropylenové trubky </w:t>
      </w:r>
      <w:proofErr w:type="spellStart"/>
      <w:r w:rsidR="00B67093" w:rsidRPr="00836773">
        <w:rPr>
          <w:rFonts w:ascii="Arial" w:hAnsi="Arial" w:cs="Arial"/>
          <w:sz w:val="18"/>
          <w:szCs w:val="18"/>
        </w:rPr>
        <w:t>např.</w:t>
      </w:r>
      <w:r w:rsidR="00345334" w:rsidRPr="00836773">
        <w:rPr>
          <w:rFonts w:ascii="Arial" w:hAnsi="Arial" w:cs="Arial"/>
          <w:sz w:val="18"/>
          <w:szCs w:val="18"/>
        </w:rPr>
        <w:t>Ekoplastik</w:t>
      </w:r>
      <w:proofErr w:type="spellEnd"/>
      <w:r w:rsidR="00345334" w:rsidRPr="00836773">
        <w:rPr>
          <w:rFonts w:ascii="Arial" w:hAnsi="Arial" w:cs="Arial"/>
          <w:sz w:val="18"/>
          <w:szCs w:val="18"/>
        </w:rPr>
        <w:t xml:space="preserve"> PPR PN16. </w:t>
      </w:r>
      <w:r w:rsidR="00DF5639" w:rsidRPr="00836773">
        <w:rPr>
          <w:rFonts w:ascii="Arial" w:hAnsi="Arial" w:cs="Arial"/>
          <w:sz w:val="18"/>
          <w:szCs w:val="18"/>
        </w:rPr>
        <w:t xml:space="preserve">Pro venkovní rozvod v zemi bude použito PE potrubí. </w:t>
      </w:r>
    </w:p>
    <w:p w:rsidR="00345334" w:rsidRPr="00836773" w:rsidRDefault="007B766E" w:rsidP="00345334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tepelné izolace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pro rozvod SV budou použity </w:t>
      </w:r>
      <w:proofErr w:type="spellStart"/>
      <w:r w:rsidR="00345334" w:rsidRPr="00836773">
        <w:rPr>
          <w:rFonts w:ascii="Arial" w:hAnsi="Arial" w:cs="Arial"/>
          <w:sz w:val="18"/>
          <w:szCs w:val="18"/>
        </w:rPr>
        <w:t>termoizolační</w:t>
      </w:r>
      <w:proofErr w:type="spellEnd"/>
      <w:r w:rsidR="00345334" w:rsidRPr="00836773">
        <w:rPr>
          <w:rFonts w:ascii="Arial" w:hAnsi="Arial" w:cs="Arial"/>
          <w:sz w:val="18"/>
          <w:szCs w:val="18"/>
        </w:rPr>
        <w:t xml:space="preserve"> trubice v jednotné tloušťce </w:t>
      </w:r>
      <w:r w:rsidR="00C87897" w:rsidRPr="00836773">
        <w:rPr>
          <w:rFonts w:ascii="Arial" w:hAnsi="Arial" w:cs="Arial"/>
          <w:sz w:val="18"/>
          <w:szCs w:val="18"/>
        </w:rPr>
        <w:t>9</w:t>
      </w:r>
      <w:r w:rsidR="00345334" w:rsidRPr="00836773">
        <w:rPr>
          <w:rFonts w:ascii="Arial" w:hAnsi="Arial" w:cs="Arial"/>
          <w:sz w:val="18"/>
          <w:szCs w:val="18"/>
        </w:rPr>
        <w:t xml:space="preserve"> mm. Pro rozvod TUV bude rovněž použito tepelných izolací, tloušťky tepelných izolací </w:t>
      </w:r>
      <w:r w:rsidR="00521B53" w:rsidRPr="00836773">
        <w:rPr>
          <w:rFonts w:ascii="Arial" w:hAnsi="Arial" w:cs="Arial"/>
          <w:sz w:val="18"/>
          <w:szCs w:val="18"/>
        </w:rPr>
        <w:t>dle popisu ve výkresové dokumentaci</w:t>
      </w:r>
      <w:r w:rsidR="00345334" w:rsidRPr="00836773">
        <w:rPr>
          <w:rFonts w:ascii="Arial" w:hAnsi="Arial" w:cs="Arial"/>
          <w:sz w:val="18"/>
          <w:szCs w:val="18"/>
        </w:rPr>
        <w:t xml:space="preserve">. </w:t>
      </w:r>
    </w:p>
    <w:p w:rsidR="00C9688F" w:rsidRPr="00836773" w:rsidRDefault="007B766E" w:rsidP="00A166CF">
      <w:pPr>
        <w:tabs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kompenzace potrubí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potrubí pro rozvod TUV je nutno upevnit tak, aby bylo v polovině délky rovného úseku pevně fixováno a v ostatních částech úseku upevněno pohyblivě. Vzhledem k navržené trase není nutno rozvody doplňovat kompenzačními smyčkami či kompenzátory tvaru U. </w:t>
      </w:r>
      <w:bookmarkEnd w:id="7"/>
      <w:bookmarkEnd w:id="8"/>
      <w:bookmarkEnd w:id="9"/>
    </w:p>
    <w:p w:rsidR="00345334" w:rsidRPr="00836773" w:rsidRDefault="009240E7" w:rsidP="009240E7">
      <w:pPr>
        <w:pStyle w:val="Nadpis1"/>
        <w:rPr>
          <w:rFonts w:ascii="Arial Black" w:hAnsi="Arial Black"/>
          <w:bCs/>
          <w:color w:val="215868"/>
          <w:sz w:val="24"/>
          <w:szCs w:val="24"/>
        </w:rPr>
      </w:pPr>
      <w:bookmarkStart w:id="31" w:name="_Toc11402903"/>
      <w:bookmarkStart w:id="32" w:name="_Toc101547315"/>
      <w:bookmarkStart w:id="33" w:name="_Toc162229661"/>
      <w:bookmarkStart w:id="34" w:name="_Toc11587322"/>
      <w:r w:rsidRPr="00836773">
        <w:rPr>
          <w:rFonts w:ascii="Arial Black" w:hAnsi="Arial Black"/>
          <w:bCs/>
          <w:caps w:val="0"/>
          <w:color w:val="215868"/>
        </w:rPr>
        <w:t>POŽADAVKY NA OSTATNÍ PROFESE</w:t>
      </w:r>
      <w:bookmarkEnd w:id="31"/>
      <w:r w:rsidRPr="00836773">
        <w:rPr>
          <w:rFonts w:ascii="Arial Black" w:hAnsi="Arial Black"/>
          <w:bCs/>
          <w:caps w:val="0"/>
          <w:color w:val="215868"/>
        </w:rPr>
        <w:t xml:space="preserve"> </w:t>
      </w:r>
      <w:bookmarkEnd w:id="32"/>
      <w:bookmarkEnd w:id="33"/>
    </w:p>
    <w:p w:rsidR="00345334" w:rsidRPr="00836773" w:rsidRDefault="009240E7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rFonts w:ascii="Arial Black" w:hAnsi="Arial Black"/>
          <w:b/>
          <w:sz w:val="18"/>
        </w:rPr>
      </w:pPr>
      <w:bookmarkStart w:id="35" w:name="_Toc101547316"/>
      <w:bookmarkStart w:id="36" w:name="_Toc162229662"/>
      <w:bookmarkEnd w:id="34"/>
      <w:r w:rsidRPr="00836773">
        <w:rPr>
          <w:rFonts w:ascii="Arial Black" w:hAnsi="Arial Black"/>
          <w:b/>
          <w:sz w:val="18"/>
        </w:rPr>
        <w:t>S</w:t>
      </w:r>
      <w:r w:rsidR="00345334" w:rsidRPr="00836773">
        <w:rPr>
          <w:rFonts w:ascii="Arial Black" w:hAnsi="Arial Black"/>
          <w:b/>
          <w:sz w:val="18"/>
        </w:rPr>
        <w:t>tavební</w:t>
      </w:r>
      <w:r w:rsidR="00345334" w:rsidRPr="00836773">
        <w:rPr>
          <w:sz w:val="18"/>
        </w:rPr>
        <w:t xml:space="preserve"> </w:t>
      </w:r>
      <w:r w:rsidR="00345334" w:rsidRPr="00836773">
        <w:rPr>
          <w:rFonts w:ascii="Arial Black" w:hAnsi="Arial Black"/>
          <w:b/>
          <w:sz w:val="18"/>
        </w:rPr>
        <w:t>profese</w:t>
      </w:r>
      <w:bookmarkEnd w:id="35"/>
      <w:bookmarkEnd w:id="36"/>
    </w:p>
    <w:p w:rsidR="00345334" w:rsidRPr="00836773" w:rsidRDefault="009240E7" w:rsidP="00345334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cs="Arial"/>
        </w:rPr>
        <w:tab/>
      </w:r>
      <w:r w:rsidR="00345334" w:rsidRPr="00836773">
        <w:rPr>
          <w:rFonts w:ascii="Arial" w:hAnsi="Arial" w:cs="Arial"/>
          <w:sz w:val="18"/>
          <w:szCs w:val="18"/>
        </w:rPr>
        <w:t>prostupy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zajištění prostupů a drážek pro vedení potrubí</w:t>
      </w:r>
    </w:p>
    <w:p w:rsidR="00D2130B" w:rsidRDefault="00C83281" w:rsidP="00C83281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b/>
          <w:sz w:val="18"/>
          <w:szCs w:val="18"/>
        </w:rPr>
      </w:pPr>
      <w:bookmarkStart w:id="37" w:name="_Toc195917838"/>
      <w:bookmarkStart w:id="38" w:name="_Toc321195599"/>
      <w:bookmarkStart w:id="39" w:name="_Toc323505044"/>
      <w:r w:rsidRPr="00836773">
        <w:rPr>
          <w:rFonts w:ascii="Arial" w:hAnsi="Arial" w:cs="Arial"/>
          <w:b/>
          <w:sz w:val="18"/>
          <w:szCs w:val="18"/>
        </w:rPr>
        <w:tab/>
      </w:r>
    </w:p>
    <w:p w:rsidR="00C83281" w:rsidRPr="00836773" w:rsidRDefault="00D2130B" w:rsidP="00C83281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bookmarkEnd w:id="37"/>
      <w:bookmarkEnd w:id="38"/>
      <w:bookmarkEnd w:id="39"/>
      <w:r>
        <w:rPr>
          <w:rFonts w:ascii="Arial" w:hAnsi="Arial" w:cs="Arial"/>
          <w:b/>
          <w:sz w:val="18"/>
          <w:szCs w:val="18"/>
        </w:rPr>
        <w:t xml:space="preserve">Vytápění </w:t>
      </w:r>
    </w:p>
    <w:p w:rsidR="00C83281" w:rsidRPr="00836773" w:rsidRDefault="00C83281" w:rsidP="00345334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  <w:t>vodoinstalace</w:t>
      </w:r>
      <w:r w:rsidRPr="00836773">
        <w:rPr>
          <w:rFonts w:ascii="Arial" w:hAnsi="Arial" w:cs="Arial"/>
          <w:sz w:val="18"/>
          <w:szCs w:val="18"/>
        </w:rPr>
        <w:tab/>
        <w:t>:</w:t>
      </w:r>
      <w:r w:rsidRPr="00836773">
        <w:rPr>
          <w:rFonts w:ascii="Arial" w:hAnsi="Arial" w:cs="Arial"/>
          <w:sz w:val="18"/>
          <w:szCs w:val="18"/>
        </w:rPr>
        <w:tab/>
        <w:t xml:space="preserve">napojení </w:t>
      </w:r>
      <w:r w:rsidR="00C95782" w:rsidRPr="00836773">
        <w:rPr>
          <w:rFonts w:ascii="Arial" w:hAnsi="Arial" w:cs="Arial"/>
          <w:sz w:val="18"/>
          <w:szCs w:val="18"/>
        </w:rPr>
        <w:t>ZOV</w:t>
      </w:r>
      <w:r w:rsidR="00D2130B">
        <w:rPr>
          <w:rFonts w:ascii="Arial" w:hAnsi="Arial" w:cs="Arial"/>
          <w:sz w:val="18"/>
          <w:szCs w:val="18"/>
        </w:rPr>
        <w:t xml:space="preserve"> na rozvody SV, TUV, C</w:t>
      </w:r>
      <w:r w:rsidRPr="00836773">
        <w:rPr>
          <w:rFonts w:ascii="Arial" w:hAnsi="Arial" w:cs="Arial"/>
          <w:sz w:val="18"/>
          <w:szCs w:val="18"/>
        </w:rPr>
        <w:tab/>
      </w:r>
    </w:p>
    <w:p w:rsidR="00345334" w:rsidRPr="00836773" w:rsidRDefault="000A4ACD" w:rsidP="009240E7">
      <w:pPr>
        <w:pStyle w:val="Nadpis1"/>
        <w:rPr>
          <w:rFonts w:ascii="Arial Black" w:hAnsi="Arial Black"/>
          <w:bCs/>
          <w:color w:val="215868"/>
          <w:sz w:val="24"/>
          <w:szCs w:val="24"/>
        </w:rPr>
      </w:pPr>
      <w:bookmarkStart w:id="40" w:name="_Toc101547318"/>
      <w:bookmarkStart w:id="41" w:name="_Toc162229664"/>
      <w:bookmarkStart w:id="42" w:name="_Toc11402904"/>
      <w:bookmarkStart w:id="43" w:name="_Toc11587325"/>
      <w:r w:rsidRPr="00836773">
        <w:rPr>
          <w:rFonts w:ascii="Arial Black" w:hAnsi="Arial Black"/>
          <w:bCs/>
          <w:caps w:val="0"/>
          <w:color w:val="215868"/>
        </w:rPr>
        <w:t>ZKOUŠKY ZAŘÍZENÍ</w:t>
      </w:r>
      <w:bookmarkEnd w:id="40"/>
      <w:bookmarkEnd w:id="41"/>
      <w:bookmarkEnd w:id="42"/>
    </w:p>
    <w:p w:rsidR="00345334" w:rsidRPr="00836773" w:rsidRDefault="009240E7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rFonts w:ascii="Arial Black" w:hAnsi="Arial Black"/>
          <w:b/>
          <w:sz w:val="18"/>
        </w:rPr>
      </w:pPr>
      <w:bookmarkStart w:id="44" w:name="_Toc101547319"/>
      <w:bookmarkStart w:id="45" w:name="_Toc162229665"/>
      <w:bookmarkEnd w:id="43"/>
      <w:r w:rsidRPr="00836773">
        <w:rPr>
          <w:rFonts w:ascii="Arial Black" w:hAnsi="Arial Black"/>
          <w:b/>
          <w:sz w:val="18"/>
        </w:rPr>
        <w:t>T</w:t>
      </w:r>
      <w:r w:rsidR="00345334" w:rsidRPr="00836773">
        <w:rPr>
          <w:rFonts w:ascii="Arial Black" w:hAnsi="Arial Black"/>
          <w:b/>
          <w:sz w:val="18"/>
        </w:rPr>
        <w:t>lakové</w:t>
      </w:r>
      <w:r w:rsidR="00345334" w:rsidRPr="00836773">
        <w:rPr>
          <w:sz w:val="18"/>
        </w:rPr>
        <w:t xml:space="preserve"> </w:t>
      </w:r>
      <w:r w:rsidR="00345334" w:rsidRPr="00836773">
        <w:rPr>
          <w:rFonts w:ascii="Arial Black" w:hAnsi="Arial Black"/>
          <w:b/>
          <w:sz w:val="18"/>
        </w:rPr>
        <w:t>zkoušky</w:t>
      </w:r>
      <w:bookmarkEnd w:id="44"/>
      <w:bookmarkEnd w:id="45"/>
    </w:p>
    <w:p w:rsidR="00345334" w:rsidRPr="00836773" w:rsidRDefault="009240E7" w:rsidP="00345334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tlaková zkouška vody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před vlastní zkouškou celého rozvodu se provede jeho prohlídka a proplach celého rozvodu nezávadnou vodou a současně se odkalí. Tlakově se zkouší pouze trubní rozvody. Zkouška se provádí 1,5 násobkem provozního přetlaku, min. však 1,0 </w:t>
      </w:r>
      <w:proofErr w:type="spellStart"/>
      <w:r w:rsidR="00345334" w:rsidRPr="00836773">
        <w:rPr>
          <w:rFonts w:ascii="Arial" w:hAnsi="Arial" w:cs="Arial"/>
          <w:sz w:val="18"/>
          <w:szCs w:val="18"/>
        </w:rPr>
        <w:t>MPa</w:t>
      </w:r>
      <w:proofErr w:type="spellEnd"/>
      <w:r w:rsidR="00345334" w:rsidRPr="00836773">
        <w:rPr>
          <w:rFonts w:ascii="Arial" w:hAnsi="Arial" w:cs="Arial"/>
          <w:sz w:val="18"/>
          <w:szCs w:val="18"/>
        </w:rPr>
        <w:t xml:space="preserve">. Za dobu 900 sekund nesmí poklesnout přetlak o více než 0,05 </w:t>
      </w:r>
      <w:proofErr w:type="spellStart"/>
      <w:r w:rsidR="00345334" w:rsidRPr="00836773">
        <w:rPr>
          <w:rFonts w:ascii="Arial" w:hAnsi="Arial" w:cs="Arial"/>
          <w:sz w:val="18"/>
          <w:szCs w:val="18"/>
        </w:rPr>
        <w:t>MPa</w:t>
      </w:r>
      <w:proofErr w:type="spellEnd"/>
      <w:r w:rsidR="00345334" w:rsidRPr="00836773">
        <w:rPr>
          <w:rFonts w:ascii="Arial" w:hAnsi="Arial" w:cs="Arial"/>
          <w:sz w:val="18"/>
          <w:szCs w:val="18"/>
        </w:rPr>
        <w:t xml:space="preserve"> a nesmí dojít k úniku vody. Po zaizolování potrubí a montáži všech armatur se provede konečná tlaková zkouška min. provozním přetlakem 0,7 </w:t>
      </w:r>
      <w:proofErr w:type="spellStart"/>
      <w:r w:rsidR="00345334" w:rsidRPr="00836773">
        <w:rPr>
          <w:rFonts w:ascii="Arial" w:hAnsi="Arial" w:cs="Arial"/>
          <w:sz w:val="18"/>
          <w:szCs w:val="18"/>
        </w:rPr>
        <w:t>MPa</w:t>
      </w:r>
      <w:proofErr w:type="spellEnd"/>
      <w:r w:rsidR="00345334" w:rsidRPr="00836773">
        <w:rPr>
          <w:rFonts w:ascii="Arial" w:hAnsi="Arial" w:cs="Arial"/>
          <w:sz w:val="18"/>
          <w:szCs w:val="18"/>
        </w:rPr>
        <w:t xml:space="preserve">, kde přetlak nesmí během 900 sekund poklesnout o více než 0,05 </w:t>
      </w:r>
      <w:proofErr w:type="spellStart"/>
      <w:r w:rsidR="00345334" w:rsidRPr="00836773">
        <w:rPr>
          <w:rFonts w:ascii="Arial" w:hAnsi="Arial" w:cs="Arial"/>
          <w:sz w:val="18"/>
          <w:szCs w:val="18"/>
        </w:rPr>
        <w:t>MPa</w:t>
      </w:r>
      <w:proofErr w:type="spellEnd"/>
      <w:r w:rsidR="00345334" w:rsidRPr="00836773">
        <w:rPr>
          <w:rFonts w:ascii="Arial" w:hAnsi="Arial" w:cs="Arial"/>
          <w:sz w:val="18"/>
          <w:szCs w:val="18"/>
        </w:rPr>
        <w:t xml:space="preserve">. Tlakovou zkoušku provádí zhotovitel zařízení a vyhotoví o zkoušce zápis. </w:t>
      </w:r>
    </w:p>
    <w:p w:rsidR="00345334" w:rsidRPr="00836773" w:rsidRDefault="009240E7" w:rsidP="00345334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zkouška vodotěsnosti kanalizace: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se provádí u svodného potrubí přetlakem min. 3kPa, max. 50kPa. Zkouška vodotěsnosti trvá 1 hodinu za průběžného sledování úrovně hladiny. Vodotěsnost svodného potrubí je vyhovující, jestliže únik vody nepřesáhne na </w:t>
      </w:r>
      <w:smartTag w:uri="urn:schemas-microsoft-com:office:smarttags" w:element="metricconverter">
        <w:smartTagPr>
          <w:attr w:name="ProductID" w:val="10 m2"/>
        </w:smartTagPr>
        <w:r w:rsidR="00345334" w:rsidRPr="00836773">
          <w:rPr>
            <w:rFonts w:ascii="Arial" w:hAnsi="Arial" w:cs="Arial"/>
            <w:sz w:val="18"/>
            <w:szCs w:val="18"/>
          </w:rPr>
          <w:t>10 m</w:t>
        </w:r>
        <w:r w:rsidR="00345334" w:rsidRPr="00836773"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 w:rsidR="00345334" w:rsidRPr="00836773">
        <w:rPr>
          <w:rFonts w:ascii="Arial" w:hAnsi="Arial" w:cs="Arial"/>
          <w:sz w:val="18"/>
          <w:szCs w:val="18"/>
        </w:rPr>
        <w:t xml:space="preserve"> vnitřní plochy potrubí 0,5 l/hod.</w:t>
      </w:r>
    </w:p>
    <w:p w:rsidR="00345334" w:rsidRPr="00836773" w:rsidRDefault="009240E7" w:rsidP="00DF5639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cs="Arial"/>
        </w:rPr>
      </w:pPr>
      <w:r w:rsidRPr="00836773">
        <w:rPr>
          <w:rFonts w:ascii="Arial" w:hAnsi="Arial" w:cs="Arial"/>
          <w:sz w:val="18"/>
          <w:szCs w:val="18"/>
        </w:rPr>
        <w:lastRenderedPageBreak/>
        <w:tab/>
      </w:r>
      <w:r w:rsidR="00345334" w:rsidRPr="00836773">
        <w:rPr>
          <w:rFonts w:ascii="Arial" w:hAnsi="Arial" w:cs="Arial"/>
          <w:sz w:val="18"/>
          <w:szCs w:val="18"/>
        </w:rPr>
        <w:t>zkouška plynotěsnosti kanalizace:</w:t>
      </w:r>
      <w:r w:rsidR="00345334" w:rsidRPr="00836773">
        <w:rPr>
          <w:rFonts w:ascii="Arial" w:hAnsi="Arial" w:cs="Arial"/>
          <w:sz w:val="18"/>
          <w:szCs w:val="18"/>
        </w:rPr>
        <w:tab/>
        <w:t xml:space="preserve">se provádí u připojovacího, odpadního a větracího potrubí, Po osazení zařizovacích předmětů, naplnění zápachových uzávěrek vodou a utěsnění potrubí v nejnižších místech se potrubí naplní přes nejníže položenou čistící tvarovku s nasazeným zkušebním víkem zdravotně nezávadným, nejedovatým, nevýbušným a nehořlavým plynem s přetlakem 0,4 </w:t>
      </w:r>
      <w:proofErr w:type="spellStart"/>
      <w:r w:rsidR="00345334" w:rsidRPr="00836773">
        <w:rPr>
          <w:rFonts w:ascii="Arial" w:hAnsi="Arial" w:cs="Arial"/>
          <w:sz w:val="18"/>
          <w:szCs w:val="18"/>
        </w:rPr>
        <w:t>kPa</w:t>
      </w:r>
      <w:proofErr w:type="spellEnd"/>
      <w:r w:rsidR="00345334" w:rsidRPr="00836773">
        <w:rPr>
          <w:rFonts w:ascii="Arial" w:hAnsi="Arial" w:cs="Arial"/>
          <w:sz w:val="18"/>
          <w:szCs w:val="18"/>
        </w:rPr>
        <w:t>, potrubí je plynotěsné, není – li v objektu vidět nebo cítit zkušební zabarvený nebo odorizující plyn</w:t>
      </w:r>
      <w:r w:rsidRPr="00836773">
        <w:rPr>
          <w:rFonts w:ascii="Arial" w:hAnsi="Arial" w:cs="Arial"/>
          <w:sz w:val="18"/>
          <w:szCs w:val="18"/>
        </w:rPr>
        <w:tab/>
      </w:r>
    </w:p>
    <w:p w:rsidR="00345334" w:rsidRPr="00836773" w:rsidRDefault="009240E7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sz w:val="18"/>
        </w:rPr>
      </w:pPr>
      <w:r w:rsidRPr="00836773">
        <w:rPr>
          <w:rFonts w:ascii="Arial Black" w:hAnsi="Arial Black"/>
          <w:b/>
          <w:sz w:val="18"/>
        </w:rPr>
        <w:t xml:space="preserve">Zprovoznění </w:t>
      </w:r>
    </w:p>
    <w:p w:rsidR="00345334" w:rsidRPr="00836773" w:rsidRDefault="009240E7" w:rsidP="00345334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obecné zásady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do provozu smí být uvedeno zařízení, které svým stavem odpovídá platným předpisům a splňuje podmínky bezpečného provozu. Předpokladem pro uvedení nového zařízení do provozu po ukončení montáží, rekonstrukce nebo větší opravě,je provedení individuálních zkoušek zařízení.</w:t>
      </w:r>
      <w:r w:rsidRPr="00836773">
        <w:rPr>
          <w:rFonts w:ascii="Arial" w:hAnsi="Arial" w:cs="Arial"/>
          <w:sz w:val="18"/>
          <w:szCs w:val="18"/>
        </w:rPr>
        <w:tab/>
      </w:r>
    </w:p>
    <w:p w:rsidR="00345334" w:rsidRPr="00836773" w:rsidRDefault="000A4ACD" w:rsidP="000A4ACD">
      <w:pPr>
        <w:pStyle w:val="Nadpis1"/>
        <w:rPr>
          <w:rFonts w:ascii="Arial Black" w:hAnsi="Arial Black"/>
          <w:bCs/>
          <w:color w:val="215868"/>
          <w:sz w:val="24"/>
          <w:szCs w:val="24"/>
        </w:rPr>
      </w:pPr>
      <w:bookmarkStart w:id="46" w:name="_Toc101547321"/>
      <w:bookmarkStart w:id="47" w:name="_Toc162229667"/>
      <w:bookmarkStart w:id="48" w:name="_Toc11402905"/>
      <w:r w:rsidRPr="00836773">
        <w:rPr>
          <w:rFonts w:ascii="Arial Black" w:hAnsi="Arial Black"/>
          <w:bCs/>
          <w:caps w:val="0"/>
          <w:color w:val="215868"/>
        </w:rPr>
        <w:t>BEZPEČNOST PRÁCE</w:t>
      </w:r>
      <w:bookmarkEnd w:id="46"/>
      <w:bookmarkEnd w:id="47"/>
      <w:bookmarkEnd w:id="48"/>
    </w:p>
    <w:p w:rsidR="00345334" w:rsidRPr="00836773" w:rsidRDefault="000A4ACD" w:rsidP="00F7758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sz w:val="18"/>
        </w:rPr>
      </w:pPr>
      <w:bookmarkStart w:id="49" w:name="_Toc101547322"/>
      <w:bookmarkStart w:id="50" w:name="_Toc162229668"/>
      <w:r w:rsidRPr="00836773">
        <w:rPr>
          <w:rFonts w:ascii="Arial Black" w:hAnsi="Arial Black"/>
          <w:b/>
          <w:sz w:val="18"/>
        </w:rPr>
        <w:t>M</w:t>
      </w:r>
      <w:r w:rsidR="00345334" w:rsidRPr="00836773">
        <w:rPr>
          <w:rFonts w:ascii="Arial Black" w:hAnsi="Arial Black"/>
          <w:b/>
          <w:sz w:val="18"/>
        </w:rPr>
        <w:t>ontážní</w:t>
      </w:r>
      <w:r w:rsidR="00345334" w:rsidRPr="00836773">
        <w:rPr>
          <w:sz w:val="18"/>
        </w:rPr>
        <w:t xml:space="preserve"> </w:t>
      </w:r>
      <w:r w:rsidR="00345334" w:rsidRPr="00836773">
        <w:rPr>
          <w:rFonts w:ascii="Arial Black" w:hAnsi="Arial Black"/>
          <w:b/>
          <w:sz w:val="18"/>
        </w:rPr>
        <w:t>práce</w:t>
      </w:r>
      <w:bookmarkEnd w:id="49"/>
      <w:bookmarkEnd w:id="50"/>
    </w:p>
    <w:p w:rsidR="00345334" w:rsidRPr="00836773" w:rsidRDefault="000A4ACD" w:rsidP="00345334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svařování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svařování potrubí smí provádět pouze svářeči s příslušnou kvalifikací dle ČSN 07 0710. Při svařování musí být dodržena ustanovení příslušných  ČSN pro výrobu, montáž a svařování potrubí</w:t>
      </w:r>
    </w:p>
    <w:p w:rsidR="00345334" w:rsidRPr="00836773" w:rsidRDefault="000A4ACD" w:rsidP="00345334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345334" w:rsidRPr="00836773">
        <w:rPr>
          <w:rFonts w:ascii="Arial" w:hAnsi="Arial" w:cs="Arial"/>
          <w:sz w:val="18"/>
          <w:szCs w:val="18"/>
        </w:rPr>
        <w:t>montáže</w:t>
      </w:r>
      <w:r w:rsidR="00345334" w:rsidRPr="00836773">
        <w:rPr>
          <w:rFonts w:ascii="Arial" w:hAnsi="Arial" w:cs="Arial"/>
          <w:sz w:val="18"/>
          <w:szCs w:val="18"/>
        </w:rPr>
        <w:tab/>
        <w:t>:</w:t>
      </w:r>
      <w:r w:rsidR="00345334" w:rsidRPr="00836773">
        <w:rPr>
          <w:rFonts w:ascii="Arial" w:hAnsi="Arial" w:cs="Arial"/>
          <w:sz w:val="18"/>
          <w:szCs w:val="18"/>
        </w:rPr>
        <w:tab/>
        <w:t>montáže je nutno provádět v souladu s bezpečnostními předpisy a příslušnými normami (ČSN 060310, ČSN 050610, ČSN 050630)</w:t>
      </w:r>
    </w:p>
    <w:p w:rsidR="00094D62" w:rsidRPr="00836773" w:rsidRDefault="000A4ACD" w:rsidP="00094D62">
      <w:pPr>
        <w:keepNext/>
        <w:numPr>
          <w:ilvl w:val="2"/>
          <w:numId w:val="2"/>
        </w:numPr>
        <w:tabs>
          <w:tab w:val="clear" w:pos="720"/>
          <w:tab w:val="left" w:pos="992"/>
          <w:tab w:val="num" w:pos="122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rFonts w:ascii="Arial Black" w:hAnsi="Arial Black"/>
          <w:b/>
          <w:sz w:val="18"/>
        </w:rPr>
      </w:pPr>
      <w:bookmarkStart w:id="51" w:name="_Toc101547323"/>
      <w:bookmarkStart w:id="52" w:name="_Toc162229669"/>
      <w:r w:rsidRPr="00836773">
        <w:rPr>
          <w:rFonts w:ascii="Arial Black" w:hAnsi="Arial Black"/>
          <w:b/>
          <w:sz w:val="18"/>
        </w:rPr>
        <w:t>Ú</w:t>
      </w:r>
      <w:r w:rsidR="00345334" w:rsidRPr="00836773">
        <w:rPr>
          <w:rFonts w:ascii="Arial Black" w:hAnsi="Arial Black"/>
          <w:b/>
          <w:sz w:val="18"/>
        </w:rPr>
        <w:t>držba</w:t>
      </w:r>
      <w:r w:rsidR="00345334" w:rsidRPr="00836773">
        <w:rPr>
          <w:sz w:val="18"/>
        </w:rPr>
        <w:t xml:space="preserve"> </w:t>
      </w:r>
      <w:r w:rsidR="00345334" w:rsidRPr="00836773">
        <w:rPr>
          <w:rFonts w:ascii="Arial Black" w:hAnsi="Arial Black"/>
          <w:b/>
          <w:sz w:val="18"/>
        </w:rPr>
        <w:t>zařízení</w:t>
      </w:r>
      <w:bookmarkEnd w:id="51"/>
      <w:bookmarkEnd w:id="52"/>
    </w:p>
    <w:p w:rsidR="00094D62" w:rsidRPr="00836773" w:rsidRDefault="00094D62" w:rsidP="00094D62">
      <w:pPr>
        <w:keepNext/>
        <w:tabs>
          <w:tab w:val="left" w:pos="992"/>
          <w:tab w:val="left" w:pos="3119"/>
          <w:tab w:val="left" w:pos="3402"/>
        </w:tabs>
        <w:overflowPunct/>
        <w:adjustRightInd/>
        <w:spacing w:before="120" w:line="360" w:lineRule="atLeast"/>
        <w:ind w:left="142"/>
        <w:textAlignment w:val="auto"/>
        <w:outlineLvl w:val="2"/>
        <w:rPr>
          <w:rFonts w:ascii="Arial Black" w:hAnsi="Arial Black"/>
          <w:b/>
          <w:sz w:val="18"/>
        </w:rPr>
      </w:pPr>
      <w:r w:rsidRPr="00836773">
        <w:rPr>
          <w:rFonts w:ascii="Arial" w:hAnsi="Arial" w:cs="Arial"/>
          <w:sz w:val="18"/>
          <w:szCs w:val="18"/>
        </w:rPr>
        <w:tab/>
        <w:t>zkouška armatur</w:t>
      </w:r>
      <w:r w:rsidRPr="00836773">
        <w:rPr>
          <w:rFonts w:ascii="Arial" w:hAnsi="Arial" w:cs="Arial"/>
          <w:sz w:val="18"/>
          <w:szCs w:val="18"/>
        </w:rPr>
        <w:tab/>
        <w:t>:</w:t>
      </w:r>
      <w:r w:rsidRPr="00836773">
        <w:rPr>
          <w:rFonts w:ascii="Arial" w:hAnsi="Arial" w:cs="Arial"/>
          <w:sz w:val="18"/>
          <w:szCs w:val="18"/>
        </w:rPr>
        <w:tab/>
        <w:t>1 x ročně přezkoušet funkčnost armatur, vyčištění filtru apod.</w:t>
      </w:r>
    </w:p>
    <w:p w:rsidR="002C3C43" w:rsidRPr="00836773" w:rsidRDefault="000A4ACD" w:rsidP="004C5615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rFonts w:ascii="Arial" w:hAnsi="Arial" w:cs="Arial"/>
          <w:sz w:val="18"/>
          <w:szCs w:val="18"/>
        </w:rPr>
      </w:pPr>
      <w:r w:rsidRPr="00836773">
        <w:rPr>
          <w:rFonts w:ascii="Arial" w:hAnsi="Arial" w:cs="Arial"/>
          <w:sz w:val="18"/>
          <w:szCs w:val="18"/>
        </w:rPr>
        <w:tab/>
      </w:r>
      <w:r w:rsidR="00094D62" w:rsidRPr="00836773">
        <w:rPr>
          <w:rFonts w:ascii="Arial" w:hAnsi="Arial" w:cs="Arial"/>
          <w:sz w:val="18"/>
          <w:szCs w:val="18"/>
        </w:rPr>
        <w:t>způsob obsluhy ÚV</w:t>
      </w:r>
      <w:r w:rsidR="00094D62" w:rsidRPr="00836773">
        <w:rPr>
          <w:rFonts w:ascii="Arial" w:hAnsi="Arial" w:cs="Arial"/>
          <w:sz w:val="18"/>
          <w:szCs w:val="18"/>
        </w:rPr>
        <w:tab/>
        <w:t>:</w:t>
      </w:r>
      <w:r w:rsidR="00094D62" w:rsidRPr="00836773">
        <w:rPr>
          <w:rFonts w:ascii="Arial" w:hAnsi="Arial" w:cs="Arial"/>
          <w:sz w:val="18"/>
          <w:szCs w:val="18"/>
        </w:rPr>
        <w:tab/>
        <w:t xml:space="preserve">způsob obsluhy je </w:t>
      </w:r>
      <w:r w:rsidR="00094D62" w:rsidRPr="00836773">
        <w:rPr>
          <w:rFonts w:ascii="Arial" w:hAnsi="Arial" w:cs="Arial"/>
          <w:b/>
          <w:sz w:val="18"/>
          <w:szCs w:val="18"/>
          <w:u w:val="single"/>
        </w:rPr>
        <w:t>občasný</w:t>
      </w:r>
      <w:r w:rsidR="00094D62" w:rsidRPr="00836773">
        <w:rPr>
          <w:rFonts w:ascii="Arial" w:hAnsi="Arial" w:cs="Arial"/>
          <w:sz w:val="18"/>
          <w:szCs w:val="18"/>
        </w:rPr>
        <w:t xml:space="preserve"> – zpočátku doporučuji provádět kontrolu min. 1x týdně</w:t>
      </w:r>
      <w:r w:rsidR="00345334" w:rsidRPr="00836773">
        <w:rPr>
          <w:rFonts w:ascii="Arial" w:hAnsi="Arial" w:cs="Arial"/>
          <w:sz w:val="18"/>
          <w:szCs w:val="18"/>
        </w:rPr>
        <w:t>.</w:t>
      </w:r>
    </w:p>
    <w:p w:rsidR="004C5615" w:rsidRPr="00836773" w:rsidRDefault="004C5615" w:rsidP="004C5615">
      <w:pPr>
        <w:tabs>
          <w:tab w:val="left" w:pos="567"/>
          <w:tab w:val="left" w:pos="993"/>
          <w:tab w:val="left" w:pos="3119"/>
        </w:tabs>
        <w:spacing w:line="240" w:lineRule="atLeast"/>
        <w:ind w:left="3402" w:hanging="2835"/>
        <w:jc w:val="both"/>
        <w:rPr>
          <w:sz w:val="18"/>
          <w:szCs w:val="18"/>
        </w:rPr>
      </w:pPr>
    </w:p>
    <w:p w:rsidR="00DF5639" w:rsidRPr="00836773" w:rsidRDefault="00DF5639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6D63D0" w:rsidRPr="00836773" w:rsidRDefault="006D63D0" w:rsidP="00882EA1">
      <w:pPr>
        <w:pStyle w:val="Zkladntextodsazen"/>
        <w:tabs>
          <w:tab w:val="left" w:pos="3119"/>
        </w:tabs>
        <w:rPr>
          <w:sz w:val="18"/>
          <w:szCs w:val="18"/>
        </w:rPr>
      </w:pPr>
    </w:p>
    <w:p w:rsidR="00A64133" w:rsidRPr="00836773" w:rsidRDefault="00A64133" w:rsidP="00882EA1">
      <w:pPr>
        <w:pStyle w:val="Zkladntextodsazen"/>
        <w:tabs>
          <w:tab w:val="left" w:pos="3119"/>
        </w:tabs>
        <w:rPr>
          <w:b/>
          <w:sz w:val="18"/>
          <w:szCs w:val="18"/>
        </w:rPr>
      </w:pPr>
      <w:r w:rsidRPr="00836773">
        <w:rPr>
          <w:sz w:val="18"/>
          <w:szCs w:val="18"/>
        </w:rPr>
        <w:t>O</w:t>
      </w:r>
      <w:r w:rsidR="00BB6CDF" w:rsidRPr="00836773">
        <w:rPr>
          <w:sz w:val="18"/>
          <w:szCs w:val="18"/>
        </w:rPr>
        <w:t>stravě</w:t>
      </w:r>
      <w:r w:rsidR="000339FF" w:rsidRPr="00836773">
        <w:rPr>
          <w:sz w:val="18"/>
          <w:szCs w:val="18"/>
        </w:rPr>
        <w:t xml:space="preserve"> </w:t>
      </w:r>
      <w:r w:rsidR="00BB6CDF" w:rsidRPr="00836773">
        <w:rPr>
          <w:sz w:val="18"/>
          <w:szCs w:val="18"/>
        </w:rPr>
        <w:t xml:space="preserve"> </w:t>
      </w:r>
      <w:r w:rsidR="00D2130B">
        <w:rPr>
          <w:sz w:val="18"/>
          <w:szCs w:val="18"/>
        </w:rPr>
        <w:t>11/2020</w:t>
      </w:r>
      <w:r w:rsidR="002D30C2" w:rsidRPr="00836773">
        <w:rPr>
          <w:sz w:val="18"/>
          <w:szCs w:val="18"/>
        </w:rPr>
        <w:t xml:space="preserve">   </w:t>
      </w:r>
      <w:r w:rsidR="002D30C2" w:rsidRPr="00836773">
        <w:rPr>
          <w:sz w:val="18"/>
          <w:szCs w:val="18"/>
        </w:rPr>
        <w:tab/>
      </w:r>
      <w:r w:rsidR="002D30C2" w:rsidRPr="00836773">
        <w:rPr>
          <w:sz w:val="18"/>
          <w:szCs w:val="18"/>
        </w:rPr>
        <w:tab/>
      </w:r>
      <w:r w:rsidR="002D30C2" w:rsidRPr="00836773">
        <w:rPr>
          <w:sz w:val="18"/>
          <w:szCs w:val="18"/>
        </w:rPr>
        <w:tab/>
      </w:r>
      <w:r w:rsidR="002D30C2" w:rsidRPr="00836773">
        <w:rPr>
          <w:sz w:val="18"/>
          <w:szCs w:val="18"/>
        </w:rPr>
        <w:tab/>
      </w:r>
      <w:r w:rsidR="002D30C2" w:rsidRPr="00836773">
        <w:rPr>
          <w:sz w:val="18"/>
          <w:szCs w:val="18"/>
        </w:rPr>
        <w:tab/>
      </w:r>
      <w:r w:rsidRPr="00836773">
        <w:tab/>
      </w:r>
      <w:r w:rsidRPr="00836773">
        <w:tab/>
      </w:r>
      <w:r w:rsidRPr="00836773">
        <w:tab/>
      </w:r>
      <w:r w:rsidRPr="00836773">
        <w:tab/>
      </w:r>
      <w:r w:rsidRPr="00836773">
        <w:tab/>
      </w:r>
      <w:r w:rsidR="000339FF" w:rsidRPr="00836773">
        <w:t xml:space="preserve">          </w:t>
      </w:r>
      <w:r w:rsidRPr="00836773">
        <w:tab/>
      </w:r>
      <w:r w:rsidR="00831A43" w:rsidRPr="00836773">
        <w:rPr>
          <w:sz w:val="18"/>
          <w:szCs w:val="18"/>
        </w:rPr>
        <w:t>Vy</w:t>
      </w:r>
      <w:r w:rsidRPr="00836773">
        <w:rPr>
          <w:sz w:val="18"/>
          <w:szCs w:val="18"/>
        </w:rPr>
        <w:t xml:space="preserve">pracoval: </w:t>
      </w:r>
      <w:r w:rsidR="00BB6CDF" w:rsidRPr="00836773">
        <w:rPr>
          <w:sz w:val="18"/>
          <w:szCs w:val="18"/>
        </w:rPr>
        <w:t>Ing. Petr Čuba</w:t>
      </w:r>
    </w:p>
    <w:sectPr w:rsidR="00A64133" w:rsidRPr="00836773" w:rsidSect="00EF123C">
      <w:headerReference w:type="default" r:id="rId8"/>
      <w:footerReference w:type="default" r:id="rId9"/>
      <w:pgSz w:w="11907" w:h="16840" w:code="9"/>
      <w:pgMar w:top="737" w:right="567" w:bottom="726" w:left="567" w:header="510" w:footer="51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6FF" w:rsidRDefault="007F26FF">
      <w:r>
        <w:separator/>
      </w:r>
    </w:p>
  </w:endnote>
  <w:endnote w:type="continuationSeparator" w:id="0">
    <w:p w:rsidR="007F26FF" w:rsidRDefault="007F2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99" w:rsidRPr="00052518" w:rsidRDefault="004C0299" w:rsidP="004C0299">
    <w:pPr>
      <w:pStyle w:val="Zkladntextodsazen"/>
      <w:pBdr>
        <w:top w:val="dotted" w:sz="4" w:space="1" w:color="auto"/>
        <w:left w:val="dotted" w:sz="4" w:space="0" w:color="auto"/>
        <w:bottom w:val="dotted" w:sz="4" w:space="1" w:color="auto"/>
        <w:right w:val="dotted" w:sz="4" w:space="0" w:color="auto"/>
      </w:pBdr>
      <w:shd w:val="clear" w:color="auto" w:fill="CCCCCC"/>
      <w:tabs>
        <w:tab w:val="left" w:pos="709"/>
        <w:tab w:val="left" w:pos="7513"/>
        <w:tab w:val="right" w:pos="10632"/>
      </w:tabs>
      <w:ind w:left="0" w:firstLine="0"/>
      <w:jc w:val="left"/>
      <w:rPr>
        <w:rFonts w:ascii="Times New Roman" w:hAnsi="Times New Roman" w:cs="Times New Roman"/>
        <w:color w:val="215868"/>
        <w:sz w:val="18"/>
        <w:szCs w:val="18"/>
      </w:rPr>
    </w:pPr>
    <w:r w:rsidRPr="00052518">
      <w:rPr>
        <w:rFonts w:ascii="Times New Roman" w:hAnsi="Times New Roman" w:cs="Times New Roman"/>
        <w:color w:val="215868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215868"/>
        <w:sz w:val="18"/>
        <w:szCs w:val="18"/>
      </w:rPr>
      <w:tab/>
    </w:r>
    <w:r w:rsidRPr="00052518">
      <w:rPr>
        <w:rFonts w:ascii="Times New Roman" w:hAnsi="Times New Roman" w:cs="Times New Roman"/>
        <w:color w:val="215868"/>
        <w:sz w:val="18"/>
        <w:szCs w:val="18"/>
      </w:rPr>
      <w:t xml:space="preserve">      str. -</w:t>
    </w:r>
    <w:r w:rsidR="00691DB7" w:rsidRPr="00052518">
      <w:rPr>
        <w:rStyle w:val="slostrnky"/>
        <w:rFonts w:ascii="Times New Roman" w:hAnsi="Times New Roman" w:cs="Times New Roman"/>
        <w:color w:val="215868"/>
        <w:sz w:val="18"/>
        <w:szCs w:val="18"/>
      </w:rPr>
      <w:fldChar w:fldCharType="begin"/>
    </w:r>
    <w:r w:rsidRPr="00052518">
      <w:rPr>
        <w:rStyle w:val="slostrnky"/>
        <w:rFonts w:ascii="Times New Roman" w:hAnsi="Times New Roman" w:cs="Times New Roman"/>
        <w:color w:val="215868"/>
        <w:sz w:val="18"/>
        <w:szCs w:val="18"/>
      </w:rPr>
      <w:instrText xml:space="preserve"> PAGE </w:instrText>
    </w:r>
    <w:r w:rsidR="00691DB7" w:rsidRPr="00052518">
      <w:rPr>
        <w:rStyle w:val="slostrnky"/>
        <w:rFonts w:ascii="Times New Roman" w:hAnsi="Times New Roman" w:cs="Times New Roman"/>
        <w:color w:val="215868"/>
        <w:sz w:val="18"/>
        <w:szCs w:val="18"/>
      </w:rPr>
      <w:fldChar w:fldCharType="separate"/>
    </w:r>
    <w:r w:rsidR="003637C5">
      <w:rPr>
        <w:rStyle w:val="slostrnky"/>
        <w:rFonts w:ascii="Times New Roman" w:hAnsi="Times New Roman" w:cs="Times New Roman"/>
        <w:noProof/>
        <w:color w:val="215868"/>
        <w:sz w:val="18"/>
        <w:szCs w:val="18"/>
      </w:rPr>
      <w:t>5</w:t>
    </w:r>
    <w:r w:rsidR="00691DB7" w:rsidRPr="00052518">
      <w:rPr>
        <w:rStyle w:val="slostrnky"/>
        <w:rFonts w:ascii="Times New Roman" w:hAnsi="Times New Roman" w:cs="Times New Roman"/>
        <w:color w:val="215868"/>
        <w:sz w:val="18"/>
        <w:szCs w:val="18"/>
      </w:rPr>
      <w:fldChar w:fldCharType="end"/>
    </w:r>
    <w:r w:rsidRPr="00052518">
      <w:rPr>
        <w:rStyle w:val="slostrnky"/>
        <w:rFonts w:ascii="Times New Roman" w:hAnsi="Times New Roman" w:cs="Times New Roman"/>
        <w:color w:val="215868"/>
        <w:sz w:val="18"/>
        <w:szCs w:val="18"/>
      </w:rPr>
      <w:t>- ze -</w:t>
    </w:r>
    <w:r w:rsidR="00691DB7" w:rsidRPr="00052518">
      <w:rPr>
        <w:rStyle w:val="slostrnky"/>
        <w:rFonts w:ascii="Times New Roman" w:hAnsi="Times New Roman" w:cs="Times New Roman"/>
        <w:color w:val="215868"/>
        <w:sz w:val="18"/>
        <w:szCs w:val="18"/>
      </w:rPr>
      <w:fldChar w:fldCharType="begin"/>
    </w:r>
    <w:r w:rsidRPr="00052518">
      <w:rPr>
        <w:rStyle w:val="slostrnky"/>
        <w:rFonts w:ascii="Times New Roman" w:hAnsi="Times New Roman" w:cs="Times New Roman"/>
        <w:color w:val="215868"/>
        <w:sz w:val="18"/>
        <w:szCs w:val="18"/>
      </w:rPr>
      <w:instrText xml:space="preserve"> NUMPAGES </w:instrText>
    </w:r>
    <w:r w:rsidR="00691DB7" w:rsidRPr="00052518">
      <w:rPr>
        <w:rStyle w:val="slostrnky"/>
        <w:rFonts w:ascii="Times New Roman" w:hAnsi="Times New Roman" w:cs="Times New Roman"/>
        <w:color w:val="215868"/>
        <w:sz w:val="18"/>
        <w:szCs w:val="18"/>
      </w:rPr>
      <w:fldChar w:fldCharType="separate"/>
    </w:r>
    <w:r w:rsidR="003637C5">
      <w:rPr>
        <w:rStyle w:val="slostrnky"/>
        <w:rFonts w:ascii="Times New Roman" w:hAnsi="Times New Roman" w:cs="Times New Roman"/>
        <w:noProof/>
        <w:color w:val="215868"/>
        <w:sz w:val="18"/>
        <w:szCs w:val="18"/>
      </w:rPr>
      <w:t>5</w:t>
    </w:r>
    <w:r w:rsidR="00691DB7" w:rsidRPr="00052518">
      <w:rPr>
        <w:rStyle w:val="slostrnky"/>
        <w:rFonts w:ascii="Times New Roman" w:hAnsi="Times New Roman" w:cs="Times New Roman"/>
        <w:color w:val="215868"/>
        <w:sz w:val="18"/>
        <w:szCs w:val="18"/>
      </w:rPr>
      <w:fldChar w:fldCharType="end"/>
    </w:r>
    <w:r w:rsidRPr="00052518">
      <w:rPr>
        <w:rStyle w:val="slostrnky"/>
        <w:rFonts w:ascii="Times New Roman" w:hAnsi="Times New Roman" w:cs="Times New Roman"/>
        <w:color w:val="215868"/>
        <w:sz w:val="18"/>
        <w:szCs w:val="18"/>
      </w:rPr>
      <w:t>-</w:t>
    </w:r>
  </w:p>
  <w:p w:rsidR="0025375D" w:rsidRPr="00AD2911" w:rsidRDefault="0025375D" w:rsidP="00AD2911">
    <w:pPr>
      <w:pStyle w:val="Zpat"/>
      <w:jc w:val="right"/>
      <w:rPr>
        <w:szCs w:val="18"/>
      </w:rPr>
    </w:pPr>
    <w:r w:rsidRPr="00AD2911">
      <w:rPr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6FF" w:rsidRDefault="007F26FF">
      <w:r>
        <w:separator/>
      </w:r>
    </w:p>
  </w:footnote>
  <w:footnote w:type="continuationSeparator" w:id="0">
    <w:p w:rsidR="007F26FF" w:rsidRDefault="007F26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99" w:rsidRPr="00052518" w:rsidRDefault="00691DB7" w:rsidP="004C0299">
    <w:pPr>
      <w:pStyle w:val="Zhlav"/>
      <w:tabs>
        <w:tab w:val="clear" w:pos="9072"/>
        <w:tab w:val="right" w:pos="10632"/>
      </w:tabs>
      <w:rPr>
        <w:b/>
        <w:color w:val="215868"/>
      </w:rPr>
    </w:pPr>
    <w:r>
      <w:rPr>
        <w:b/>
        <w:noProof/>
        <w:color w:val="215868"/>
      </w:rPr>
      <w:pict>
        <v:rect id="_x0000_s2049" style="position:absolute;margin-left:-.85pt;margin-top:-2.85pt;width:542pt;height:28.35pt;z-index:-251658752" fillcolor="#bfbfbf"/>
      </w:pict>
    </w:r>
    <w:r w:rsidR="004C0299">
      <w:rPr>
        <w:b/>
        <w:color w:val="215868"/>
      </w:rPr>
      <w:t xml:space="preserve">  </w:t>
    </w:r>
    <w:r w:rsidR="004C0299" w:rsidRPr="00052518">
      <w:rPr>
        <w:b/>
        <w:color w:val="215868"/>
      </w:rPr>
      <w:t xml:space="preserve">Ing. Petr Čuba          </w:t>
    </w:r>
    <w:r w:rsidR="004C0299" w:rsidRPr="00052518">
      <w:rPr>
        <w:b/>
        <w:color w:val="215868"/>
      </w:rPr>
      <w:tab/>
    </w:r>
    <w:r w:rsidR="004C0299" w:rsidRPr="00052518">
      <w:rPr>
        <w:b/>
        <w:color w:val="215868"/>
      </w:rPr>
      <w:tab/>
    </w:r>
    <w:r w:rsidR="004C0299">
      <w:rPr>
        <w:b/>
        <w:color w:val="215868"/>
      </w:rPr>
      <w:t xml:space="preserve">              </w:t>
    </w:r>
    <w:r w:rsidR="004C0299" w:rsidRPr="00052518">
      <w:rPr>
        <w:b/>
        <w:color w:val="215868"/>
      </w:rPr>
      <w:t>tel.    +420 603 820 835</w:t>
    </w:r>
  </w:p>
  <w:p w:rsidR="002A61B7" w:rsidRPr="00333AE4" w:rsidRDefault="00574403" w:rsidP="002A61B7">
    <w:pPr>
      <w:pStyle w:val="Zhlav"/>
      <w:tabs>
        <w:tab w:val="left" w:pos="10773"/>
      </w:tabs>
    </w:pPr>
    <w:r>
      <w:rPr>
        <w:color w:val="215868"/>
      </w:rPr>
      <w:t xml:space="preserve">  </w:t>
    </w:r>
    <w:r w:rsidRPr="00DC6C62">
      <w:rPr>
        <w:color w:val="215868"/>
      </w:rPr>
      <w:t>Alšovo náměstí 688/7</w:t>
    </w:r>
    <w:r w:rsidRPr="00A51FCC">
      <w:rPr>
        <w:color w:val="215868"/>
      </w:rPr>
      <w:t xml:space="preserve">, Ostrava – </w:t>
    </w:r>
    <w:proofErr w:type="spellStart"/>
    <w:r w:rsidRPr="00A51FCC">
      <w:rPr>
        <w:color w:val="215868"/>
      </w:rPr>
      <w:t>Poruba</w:t>
    </w:r>
    <w:proofErr w:type="spellEnd"/>
    <w:r w:rsidRPr="00A51FCC">
      <w:rPr>
        <w:color w:val="215868"/>
      </w:rPr>
      <w:t xml:space="preserve">                                                                   </w:t>
    </w:r>
    <w:r w:rsidRPr="00A51FCC">
      <w:rPr>
        <w:color w:val="215868"/>
      </w:rPr>
      <w:tab/>
      <w:t xml:space="preserve">                              e-mail: cuba@dum-projekt.cz</w:t>
    </w:r>
  </w:p>
  <w:p w:rsidR="0025375D" w:rsidRPr="002A61B7" w:rsidRDefault="0025375D" w:rsidP="002A61B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2E62"/>
    <w:multiLevelType w:val="hybridMultilevel"/>
    <w:tmpl w:val="BBDEA4C6"/>
    <w:lvl w:ilvl="0" w:tplc="F3B0648E">
      <w:start w:val="1"/>
      <w:numFmt w:val="bullet"/>
      <w:lvlText w:val=""/>
      <w:lvlJc w:val="left"/>
      <w:pPr>
        <w:tabs>
          <w:tab w:val="num" w:pos="927"/>
        </w:tabs>
        <w:ind w:left="680" w:hanging="113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">
    <w:nsid w:val="454D536A"/>
    <w:multiLevelType w:val="multilevel"/>
    <w:tmpl w:val="71B2201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ascii="Arial Black" w:hAnsi="Arial Black" w:hint="default"/>
        <w:color w:val="215868"/>
        <w:sz w:val="20"/>
        <w:szCs w:val="20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tabs>
          <w:tab w:val="num" w:pos="720"/>
        </w:tabs>
        <w:ind w:left="0" w:firstLine="0"/>
      </w:pPr>
      <w:rPr>
        <w:rFonts w:ascii="Arial Black" w:hAnsi="Arial Black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0"/>
        </w:tabs>
        <w:ind w:left="3220" w:hanging="1800"/>
      </w:pPr>
      <w:rPr>
        <w:rFonts w:hint="default"/>
      </w:rPr>
    </w:lvl>
  </w:abstractNum>
  <w:abstractNum w:abstractNumId="2">
    <w:nsid w:val="56E00F27"/>
    <w:multiLevelType w:val="hybridMultilevel"/>
    <w:tmpl w:val="00FAAEE2"/>
    <w:lvl w:ilvl="0" w:tplc="E52EAB94">
      <w:numFmt w:val="bullet"/>
      <w:lvlText w:val="-"/>
      <w:lvlJc w:val="left"/>
      <w:pPr>
        <w:ind w:left="376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567"/>
  <w:hyphenationZone w:val="425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CD6EE4"/>
    <w:rsid w:val="00000EE3"/>
    <w:rsid w:val="00005829"/>
    <w:rsid w:val="00010DE3"/>
    <w:rsid w:val="00013B0E"/>
    <w:rsid w:val="00026883"/>
    <w:rsid w:val="000339FF"/>
    <w:rsid w:val="00037FDA"/>
    <w:rsid w:val="000415CB"/>
    <w:rsid w:val="00052FA9"/>
    <w:rsid w:val="000660AE"/>
    <w:rsid w:val="000711EB"/>
    <w:rsid w:val="00071ECF"/>
    <w:rsid w:val="00075978"/>
    <w:rsid w:val="000865B1"/>
    <w:rsid w:val="00091AB0"/>
    <w:rsid w:val="00094D62"/>
    <w:rsid w:val="000A4ACD"/>
    <w:rsid w:val="000A54DE"/>
    <w:rsid w:val="000B058E"/>
    <w:rsid w:val="000B06DA"/>
    <w:rsid w:val="000B2CE8"/>
    <w:rsid w:val="000B47B7"/>
    <w:rsid w:val="000B5F9C"/>
    <w:rsid w:val="000B6309"/>
    <w:rsid w:val="000C3FCD"/>
    <w:rsid w:val="000C5C84"/>
    <w:rsid w:val="000D5897"/>
    <w:rsid w:val="000E14E1"/>
    <w:rsid w:val="000E5335"/>
    <w:rsid w:val="000F4CE5"/>
    <w:rsid w:val="00106026"/>
    <w:rsid w:val="00115E69"/>
    <w:rsid w:val="0012768F"/>
    <w:rsid w:val="0013573E"/>
    <w:rsid w:val="00142DAB"/>
    <w:rsid w:val="00143717"/>
    <w:rsid w:val="00146063"/>
    <w:rsid w:val="00146C49"/>
    <w:rsid w:val="0015220A"/>
    <w:rsid w:val="00155D2D"/>
    <w:rsid w:val="00161D5C"/>
    <w:rsid w:val="00174F56"/>
    <w:rsid w:val="00176619"/>
    <w:rsid w:val="0018459F"/>
    <w:rsid w:val="001860B0"/>
    <w:rsid w:val="0019559B"/>
    <w:rsid w:val="001A7E43"/>
    <w:rsid w:val="001B2630"/>
    <w:rsid w:val="001B6C08"/>
    <w:rsid w:val="001D45F3"/>
    <w:rsid w:val="001D732E"/>
    <w:rsid w:val="001E0C98"/>
    <w:rsid w:val="001F6676"/>
    <w:rsid w:val="00200E1B"/>
    <w:rsid w:val="00201CA0"/>
    <w:rsid w:val="00204E73"/>
    <w:rsid w:val="00206F20"/>
    <w:rsid w:val="00207DE6"/>
    <w:rsid w:val="00210C79"/>
    <w:rsid w:val="00222F34"/>
    <w:rsid w:val="00237B74"/>
    <w:rsid w:val="00241C81"/>
    <w:rsid w:val="00250F66"/>
    <w:rsid w:val="00251255"/>
    <w:rsid w:val="0025375D"/>
    <w:rsid w:val="002547F4"/>
    <w:rsid w:val="00260538"/>
    <w:rsid w:val="00262B3A"/>
    <w:rsid w:val="00265708"/>
    <w:rsid w:val="00267204"/>
    <w:rsid w:val="00270417"/>
    <w:rsid w:val="00275736"/>
    <w:rsid w:val="00284341"/>
    <w:rsid w:val="0028443B"/>
    <w:rsid w:val="002A0025"/>
    <w:rsid w:val="002A61B7"/>
    <w:rsid w:val="002A6244"/>
    <w:rsid w:val="002A7D54"/>
    <w:rsid w:val="002B182A"/>
    <w:rsid w:val="002C3C43"/>
    <w:rsid w:val="002C63B9"/>
    <w:rsid w:val="002D30C2"/>
    <w:rsid w:val="002D493A"/>
    <w:rsid w:val="002E44E4"/>
    <w:rsid w:val="002F0529"/>
    <w:rsid w:val="002F1780"/>
    <w:rsid w:val="00303E4F"/>
    <w:rsid w:val="00304BDC"/>
    <w:rsid w:val="00311478"/>
    <w:rsid w:val="003138D2"/>
    <w:rsid w:val="00315B41"/>
    <w:rsid w:val="003238C8"/>
    <w:rsid w:val="00323F8D"/>
    <w:rsid w:val="00333AE4"/>
    <w:rsid w:val="00334C69"/>
    <w:rsid w:val="00334E91"/>
    <w:rsid w:val="003400EC"/>
    <w:rsid w:val="00345334"/>
    <w:rsid w:val="003461E7"/>
    <w:rsid w:val="00346FC7"/>
    <w:rsid w:val="0035645D"/>
    <w:rsid w:val="003637C5"/>
    <w:rsid w:val="003A032F"/>
    <w:rsid w:val="003A2910"/>
    <w:rsid w:val="003A2A9C"/>
    <w:rsid w:val="003A65FD"/>
    <w:rsid w:val="003B1B4E"/>
    <w:rsid w:val="003C1ADC"/>
    <w:rsid w:val="003D0DFC"/>
    <w:rsid w:val="003D25D4"/>
    <w:rsid w:val="003E0C3B"/>
    <w:rsid w:val="003E15C8"/>
    <w:rsid w:val="003E430C"/>
    <w:rsid w:val="003F235E"/>
    <w:rsid w:val="00403D50"/>
    <w:rsid w:val="004058D1"/>
    <w:rsid w:val="00410208"/>
    <w:rsid w:val="00417E46"/>
    <w:rsid w:val="00421AA2"/>
    <w:rsid w:val="00422A41"/>
    <w:rsid w:val="00422F00"/>
    <w:rsid w:val="00427CA0"/>
    <w:rsid w:val="00434050"/>
    <w:rsid w:val="004426A0"/>
    <w:rsid w:val="00446008"/>
    <w:rsid w:val="004468CE"/>
    <w:rsid w:val="00451875"/>
    <w:rsid w:val="0045431D"/>
    <w:rsid w:val="00457DD5"/>
    <w:rsid w:val="00460D75"/>
    <w:rsid w:val="00460D85"/>
    <w:rsid w:val="00465674"/>
    <w:rsid w:val="00466222"/>
    <w:rsid w:val="00476246"/>
    <w:rsid w:val="004762D8"/>
    <w:rsid w:val="0048133A"/>
    <w:rsid w:val="004830DB"/>
    <w:rsid w:val="004859DC"/>
    <w:rsid w:val="00497EB2"/>
    <w:rsid w:val="004A1A2D"/>
    <w:rsid w:val="004B6859"/>
    <w:rsid w:val="004B73CE"/>
    <w:rsid w:val="004C0299"/>
    <w:rsid w:val="004C1637"/>
    <w:rsid w:val="004C4D00"/>
    <w:rsid w:val="004C5615"/>
    <w:rsid w:val="004C5C4C"/>
    <w:rsid w:val="004D467A"/>
    <w:rsid w:val="004D6ABF"/>
    <w:rsid w:val="004E28B3"/>
    <w:rsid w:val="004E2E35"/>
    <w:rsid w:val="004E5140"/>
    <w:rsid w:val="004F167E"/>
    <w:rsid w:val="004F3C74"/>
    <w:rsid w:val="005013DE"/>
    <w:rsid w:val="005019F2"/>
    <w:rsid w:val="00506F2F"/>
    <w:rsid w:val="0051444F"/>
    <w:rsid w:val="00521B53"/>
    <w:rsid w:val="00533431"/>
    <w:rsid w:val="00541568"/>
    <w:rsid w:val="005679CB"/>
    <w:rsid w:val="00567E8E"/>
    <w:rsid w:val="00571CDD"/>
    <w:rsid w:val="00574403"/>
    <w:rsid w:val="00586F8C"/>
    <w:rsid w:val="00596631"/>
    <w:rsid w:val="005A3070"/>
    <w:rsid w:val="005B013F"/>
    <w:rsid w:val="005B6C84"/>
    <w:rsid w:val="005C718B"/>
    <w:rsid w:val="005D12D6"/>
    <w:rsid w:val="005D442D"/>
    <w:rsid w:val="005D47B2"/>
    <w:rsid w:val="005D591A"/>
    <w:rsid w:val="00600309"/>
    <w:rsid w:val="0060376C"/>
    <w:rsid w:val="00604054"/>
    <w:rsid w:val="00604234"/>
    <w:rsid w:val="00607DC1"/>
    <w:rsid w:val="0061468F"/>
    <w:rsid w:val="00617396"/>
    <w:rsid w:val="00626A30"/>
    <w:rsid w:val="00637D49"/>
    <w:rsid w:val="00643AD5"/>
    <w:rsid w:val="0066133A"/>
    <w:rsid w:val="00661799"/>
    <w:rsid w:val="00673D92"/>
    <w:rsid w:val="00674DB7"/>
    <w:rsid w:val="00682D43"/>
    <w:rsid w:val="00684B9E"/>
    <w:rsid w:val="00690014"/>
    <w:rsid w:val="006902FF"/>
    <w:rsid w:val="00691DB7"/>
    <w:rsid w:val="006965E1"/>
    <w:rsid w:val="00697C8E"/>
    <w:rsid w:val="006A2055"/>
    <w:rsid w:val="006C7280"/>
    <w:rsid w:val="006D19F4"/>
    <w:rsid w:val="006D1F3F"/>
    <w:rsid w:val="006D3B3A"/>
    <w:rsid w:val="006D63D0"/>
    <w:rsid w:val="006D7F38"/>
    <w:rsid w:val="006E52BD"/>
    <w:rsid w:val="006F3FFB"/>
    <w:rsid w:val="00707DF8"/>
    <w:rsid w:val="00717396"/>
    <w:rsid w:val="007261F2"/>
    <w:rsid w:val="0072621B"/>
    <w:rsid w:val="00733D5A"/>
    <w:rsid w:val="007343EA"/>
    <w:rsid w:val="007401D1"/>
    <w:rsid w:val="0074122B"/>
    <w:rsid w:val="007434B1"/>
    <w:rsid w:val="00770473"/>
    <w:rsid w:val="00772FC9"/>
    <w:rsid w:val="0078201D"/>
    <w:rsid w:val="007972A8"/>
    <w:rsid w:val="007A0D9D"/>
    <w:rsid w:val="007A6B13"/>
    <w:rsid w:val="007A7420"/>
    <w:rsid w:val="007B4233"/>
    <w:rsid w:val="007B6828"/>
    <w:rsid w:val="007B766E"/>
    <w:rsid w:val="007C1946"/>
    <w:rsid w:val="007C71A9"/>
    <w:rsid w:val="007C7838"/>
    <w:rsid w:val="007D2258"/>
    <w:rsid w:val="007F0FF2"/>
    <w:rsid w:val="007F26C8"/>
    <w:rsid w:val="007F26FF"/>
    <w:rsid w:val="007F4E06"/>
    <w:rsid w:val="00812547"/>
    <w:rsid w:val="00827D5C"/>
    <w:rsid w:val="00830A09"/>
    <w:rsid w:val="00831A43"/>
    <w:rsid w:val="008345FF"/>
    <w:rsid w:val="00836773"/>
    <w:rsid w:val="00855DB2"/>
    <w:rsid w:val="008633B8"/>
    <w:rsid w:val="008713F8"/>
    <w:rsid w:val="00882EA1"/>
    <w:rsid w:val="008B0F2D"/>
    <w:rsid w:val="008B4D29"/>
    <w:rsid w:val="008C41CB"/>
    <w:rsid w:val="008D2114"/>
    <w:rsid w:val="008D2C59"/>
    <w:rsid w:val="008D7317"/>
    <w:rsid w:val="008E277A"/>
    <w:rsid w:val="008E4076"/>
    <w:rsid w:val="008E537B"/>
    <w:rsid w:val="008F280E"/>
    <w:rsid w:val="008F5385"/>
    <w:rsid w:val="00907792"/>
    <w:rsid w:val="00913DEA"/>
    <w:rsid w:val="00916201"/>
    <w:rsid w:val="00921AA4"/>
    <w:rsid w:val="00922EB9"/>
    <w:rsid w:val="009240E7"/>
    <w:rsid w:val="0092517B"/>
    <w:rsid w:val="009251DD"/>
    <w:rsid w:val="009279D1"/>
    <w:rsid w:val="00927D0B"/>
    <w:rsid w:val="00931253"/>
    <w:rsid w:val="00933DC6"/>
    <w:rsid w:val="00934055"/>
    <w:rsid w:val="00942102"/>
    <w:rsid w:val="00943D96"/>
    <w:rsid w:val="00944C39"/>
    <w:rsid w:val="00944FDC"/>
    <w:rsid w:val="009468AF"/>
    <w:rsid w:val="00951C09"/>
    <w:rsid w:val="009636E3"/>
    <w:rsid w:val="009641CC"/>
    <w:rsid w:val="00967004"/>
    <w:rsid w:val="0097298D"/>
    <w:rsid w:val="00982928"/>
    <w:rsid w:val="00985B7C"/>
    <w:rsid w:val="00995E69"/>
    <w:rsid w:val="009B61B7"/>
    <w:rsid w:val="009C493F"/>
    <w:rsid w:val="009C628A"/>
    <w:rsid w:val="009D0165"/>
    <w:rsid w:val="009D7ED4"/>
    <w:rsid w:val="009E2397"/>
    <w:rsid w:val="009E363B"/>
    <w:rsid w:val="009F45B8"/>
    <w:rsid w:val="009F50EE"/>
    <w:rsid w:val="00A02AC3"/>
    <w:rsid w:val="00A0712E"/>
    <w:rsid w:val="00A166CF"/>
    <w:rsid w:val="00A20BE8"/>
    <w:rsid w:val="00A2511C"/>
    <w:rsid w:val="00A25130"/>
    <w:rsid w:val="00A309CA"/>
    <w:rsid w:val="00A60CA2"/>
    <w:rsid w:val="00A62726"/>
    <w:rsid w:val="00A64133"/>
    <w:rsid w:val="00A749B9"/>
    <w:rsid w:val="00A763F1"/>
    <w:rsid w:val="00A92B56"/>
    <w:rsid w:val="00AA5309"/>
    <w:rsid w:val="00AB2355"/>
    <w:rsid w:val="00AB3FE1"/>
    <w:rsid w:val="00AB4ECC"/>
    <w:rsid w:val="00AB7CCC"/>
    <w:rsid w:val="00AC2500"/>
    <w:rsid w:val="00AD28C6"/>
    <w:rsid w:val="00AD2911"/>
    <w:rsid w:val="00AE13DC"/>
    <w:rsid w:val="00AE1D44"/>
    <w:rsid w:val="00AF2AED"/>
    <w:rsid w:val="00AF2E20"/>
    <w:rsid w:val="00B013F9"/>
    <w:rsid w:val="00B03250"/>
    <w:rsid w:val="00B10C8C"/>
    <w:rsid w:val="00B16DE6"/>
    <w:rsid w:val="00B27D08"/>
    <w:rsid w:val="00B32DEB"/>
    <w:rsid w:val="00B4183C"/>
    <w:rsid w:val="00B64D00"/>
    <w:rsid w:val="00B64D59"/>
    <w:rsid w:val="00B65E31"/>
    <w:rsid w:val="00B67093"/>
    <w:rsid w:val="00BA103A"/>
    <w:rsid w:val="00BA25A1"/>
    <w:rsid w:val="00BA7B3D"/>
    <w:rsid w:val="00BB6CDF"/>
    <w:rsid w:val="00BB6FF5"/>
    <w:rsid w:val="00BB70BD"/>
    <w:rsid w:val="00BC300F"/>
    <w:rsid w:val="00BC5B80"/>
    <w:rsid w:val="00BE27F6"/>
    <w:rsid w:val="00BE503E"/>
    <w:rsid w:val="00BE5765"/>
    <w:rsid w:val="00BE5E3A"/>
    <w:rsid w:val="00BE75F7"/>
    <w:rsid w:val="00BF156E"/>
    <w:rsid w:val="00BF41F3"/>
    <w:rsid w:val="00BF4ACE"/>
    <w:rsid w:val="00C0315E"/>
    <w:rsid w:val="00C32986"/>
    <w:rsid w:val="00C356EB"/>
    <w:rsid w:val="00C44375"/>
    <w:rsid w:val="00C51CC3"/>
    <w:rsid w:val="00C54AD5"/>
    <w:rsid w:val="00C60344"/>
    <w:rsid w:val="00C63056"/>
    <w:rsid w:val="00C801B8"/>
    <w:rsid w:val="00C83281"/>
    <w:rsid w:val="00C87897"/>
    <w:rsid w:val="00C95782"/>
    <w:rsid w:val="00C9688F"/>
    <w:rsid w:val="00CA33EA"/>
    <w:rsid w:val="00CA3969"/>
    <w:rsid w:val="00CB13A3"/>
    <w:rsid w:val="00CB3901"/>
    <w:rsid w:val="00CB7F2D"/>
    <w:rsid w:val="00CC03CB"/>
    <w:rsid w:val="00CC5E59"/>
    <w:rsid w:val="00CC7978"/>
    <w:rsid w:val="00CD0168"/>
    <w:rsid w:val="00CD4EEE"/>
    <w:rsid w:val="00CD6EE4"/>
    <w:rsid w:val="00CD70EA"/>
    <w:rsid w:val="00CE430E"/>
    <w:rsid w:val="00CE455E"/>
    <w:rsid w:val="00CE7031"/>
    <w:rsid w:val="00D0022B"/>
    <w:rsid w:val="00D14537"/>
    <w:rsid w:val="00D155B3"/>
    <w:rsid w:val="00D2130B"/>
    <w:rsid w:val="00D22112"/>
    <w:rsid w:val="00D2393E"/>
    <w:rsid w:val="00D356F3"/>
    <w:rsid w:val="00D453E6"/>
    <w:rsid w:val="00D46293"/>
    <w:rsid w:val="00D527C8"/>
    <w:rsid w:val="00D53DB1"/>
    <w:rsid w:val="00D53F99"/>
    <w:rsid w:val="00D543F3"/>
    <w:rsid w:val="00D65321"/>
    <w:rsid w:val="00D66B1C"/>
    <w:rsid w:val="00D73B3A"/>
    <w:rsid w:val="00D74D6D"/>
    <w:rsid w:val="00D8144C"/>
    <w:rsid w:val="00D81675"/>
    <w:rsid w:val="00D95FFB"/>
    <w:rsid w:val="00DA1990"/>
    <w:rsid w:val="00DB1A5D"/>
    <w:rsid w:val="00DB48C1"/>
    <w:rsid w:val="00DB68C3"/>
    <w:rsid w:val="00DB6C2D"/>
    <w:rsid w:val="00DC13EB"/>
    <w:rsid w:val="00DC345B"/>
    <w:rsid w:val="00DC6A08"/>
    <w:rsid w:val="00DE6DF0"/>
    <w:rsid w:val="00DF5639"/>
    <w:rsid w:val="00E03917"/>
    <w:rsid w:val="00E07933"/>
    <w:rsid w:val="00E11C15"/>
    <w:rsid w:val="00E11CC1"/>
    <w:rsid w:val="00E12AE6"/>
    <w:rsid w:val="00E223A3"/>
    <w:rsid w:val="00E253B4"/>
    <w:rsid w:val="00E44569"/>
    <w:rsid w:val="00E51817"/>
    <w:rsid w:val="00E640C4"/>
    <w:rsid w:val="00E7357E"/>
    <w:rsid w:val="00E813BD"/>
    <w:rsid w:val="00E83504"/>
    <w:rsid w:val="00E86F92"/>
    <w:rsid w:val="00EA0713"/>
    <w:rsid w:val="00EA693E"/>
    <w:rsid w:val="00EB30FA"/>
    <w:rsid w:val="00ED3762"/>
    <w:rsid w:val="00EE3C61"/>
    <w:rsid w:val="00EE468C"/>
    <w:rsid w:val="00EF123C"/>
    <w:rsid w:val="00EF141D"/>
    <w:rsid w:val="00F01545"/>
    <w:rsid w:val="00F01FE7"/>
    <w:rsid w:val="00F12236"/>
    <w:rsid w:val="00F1595B"/>
    <w:rsid w:val="00F309E6"/>
    <w:rsid w:val="00F361E4"/>
    <w:rsid w:val="00F4623E"/>
    <w:rsid w:val="00F5422D"/>
    <w:rsid w:val="00F67293"/>
    <w:rsid w:val="00F72503"/>
    <w:rsid w:val="00F77582"/>
    <w:rsid w:val="00F810FC"/>
    <w:rsid w:val="00F84564"/>
    <w:rsid w:val="00F867A0"/>
    <w:rsid w:val="00F87B2B"/>
    <w:rsid w:val="00F91941"/>
    <w:rsid w:val="00F97FB7"/>
    <w:rsid w:val="00FA3C09"/>
    <w:rsid w:val="00FA3F25"/>
    <w:rsid w:val="00FA7994"/>
    <w:rsid w:val="00FB04D7"/>
    <w:rsid w:val="00FB0F08"/>
    <w:rsid w:val="00FB2B3A"/>
    <w:rsid w:val="00FB3422"/>
    <w:rsid w:val="00FB3E81"/>
    <w:rsid w:val="00FB7C6D"/>
    <w:rsid w:val="00FD3CED"/>
    <w:rsid w:val="00FD5458"/>
    <w:rsid w:val="00FD6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59B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IMP"/>
    <w:next w:val="Nadpis2"/>
    <w:qFormat/>
    <w:rsid w:val="003E15C8"/>
    <w:pPr>
      <w:keepNext/>
      <w:numPr>
        <w:numId w:val="2"/>
      </w:numPr>
      <w:spacing w:before="240" w:line="240" w:lineRule="auto"/>
      <w:outlineLvl w:val="0"/>
    </w:pPr>
    <w:rPr>
      <w:rFonts w:ascii="Arial" w:hAnsi="Arial"/>
      <w:b/>
      <w:caps/>
    </w:rPr>
  </w:style>
  <w:style w:type="paragraph" w:styleId="Nadpis2">
    <w:name w:val="heading 2"/>
    <w:basedOn w:val="Nadpis1"/>
    <w:next w:val="Zkladntextodsazen"/>
    <w:qFormat/>
    <w:rsid w:val="003E15C8"/>
    <w:pPr>
      <w:numPr>
        <w:ilvl w:val="1"/>
      </w:numPr>
      <w:spacing w:before="120" w:after="120"/>
      <w:outlineLvl w:val="1"/>
    </w:pPr>
    <w:rPr>
      <w:rFonts w:cs="Arial"/>
      <w:iCs/>
      <w:caps w:val="0"/>
      <w:szCs w:val="18"/>
    </w:rPr>
  </w:style>
  <w:style w:type="paragraph" w:styleId="Nadpis3">
    <w:name w:val="heading 3"/>
    <w:basedOn w:val="Nadpis2"/>
    <w:next w:val="Normln"/>
    <w:qFormat/>
    <w:rsid w:val="003E15C8"/>
    <w:pPr>
      <w:numPr>
        <w:ilvl w:val="2"/>
      </w:numPr>
      <w:tabs>
        <w:tab w:val="left" w:pos="2835"/>
        <w:tab w:val="left" w:pos="3119"/>
      </w:tabs>
      <w:spacing w:before="0"/>
      <w:outlineLvl w:val="2"/>
    </w:pPr>
    <w:rPr>
      <w:bCs/>
      <w:i/>
    </w:rPr>
  </w:style>
  <w:style w:type="paragraph" w:styleId="Nadpis4">
    <w:name w:val="heading 4"/>
    <w:basedOn w:val="Normln"/>
    <w:next w:val="Normln"/>
    <w:qFormat/>
    <w:rsid w:val="003E15C8"/>
    <w:pPr>
      <w:keepNext/>
      <w:tabs>
        <w:tab w:val="left" w:pos="2835"/>
        <w:tab w:val="left" w:pos="3119"/>
        <w:tab w:val="left" w:pos="6804"/>
      </w:tabs>
      <w:ind w:left="142"/>
      <w:outlineLvl w:val="3"/>
    </w:pPr>
    <w:rPr>
      <w:rFonts w:ascii="Arial" w:hAnsi="Arial" w:cs="Arial"/>
      <w:b/>
      <w:bCs/>
      <w:sz w:val="18"/>
      <w:szCs w:val="18"/>
    </w:rPr>
  </w:style>
  <w:style w:type="paragraph" w:styleId="Nadpis7">
    <w:name w:val="heading 7"/>
    <w:basedOn w:val="Normln"/>
    <w:next w:val="Normln"/>
    <w:qFormat/>
    <w:rsid w:val="003E15C8"/>
    <w:pPr>
      <w:keepNext/>
      <w:tabs>
        <w:tab w:val="left" w:pos="6237"/>
        <w:tab w:val="left" w:pos="9214"/>
        <w:tab w:val="left" w:pos="10065"/>
      </w:tabs>
      <w:overflowPunct/>
      <w:autoSpaceDE/>
      <w:autoSpaceDN/>
      <w:adjustRightInd/>
      <w:ind w:firstLine="567"/>
      <w:textAlignment w:val="auto"/>
      <w:outlineLvl w:val="6"/>
    </w:pPr>
    <w:rPr>
      <w:rFonts w:ascii="Arial" w:hAnsi="Arial"/>
      <w:sz w:val="18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3E15C8"/>
    <w:pPr>
      <w:suppressAutoHyphens/>
      <w:overflowPunct/>
      <w:autoSpaceDE/>
      <w:autoSpaceDN/>
      <w:adjustRightInd/>
      <w:spacing w:line="276" w:lineRule="auto"/>
      <w:textAlignment w:val="auto"/>
    </w:pPr>
  </w:style>
  <w:style w:type="paragraph" w:styleId="Zkladntextodsazen">
    <w:name w:val="Body Text Indent"/>
    <w:basedOn w:val="Normln"/>
    <w:rsid w:val="003E15C8"/>
    <w:pPr>
      <w:ind w:left="284" w:firstLine="284"/>
      <w:jc w:val="both"/>
    </w:pPr>
    <w:rPr>
      <w:rFonts w:ascii="Arial" w:hAnsi="Arial" w:cs="Arial"/>
    </w:rPr>
  </w:style>
  <w:style w:type="paragraph" w:styleId="Zhlav">
    <w:name w:val="header"/>
    <w:basedOn w:val="Normln"/>
    <w:rsid w:val="003E15C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E15C8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3E15C8"/>
    <w:rPr>
      <w:color w:val="0000FF"/>
      <w:u w:val="single"/>
    </w:rPr>
  </w:style>
  <w:style w:type="character" w:styleId="Sledovanodkaz">
    <w:name w:val="FollowedHyperlink"/>
    <w:basedOn w:val="Standardnpsmoodstavce"/>
    <w:rsid w:val="003E15C8"/>
    <w:rPr>
      <w:color w:val="800080"/>
      <w:u w:val="single"/>
    </w:rPr>
  </w:style>
  <w:style w:type="paragraph" w:customStyle="1" w:styleId="Poznmka">
    <w:name w:val="Poznámka"/>
    <w:basedOn w:val="Normln"/>
    <w:rsid w:val="003E15C8"/>
    <w:pPr>
      <w:suppressAutoHyphens/>
      <w:overflowPunct/>
      <w:adjustRightInd/>
      <w:spacing w:line="228" w:lineRule="auto"/>
      <w:textAlignment w:val="auto"/>
    </w:pPr>
    <w:rPr>
      <w:i/>
      <w:iCs/>
    </w:rPr>
  </w:style>
  <w:style w:type="paragraph" w:styleId="Nzev">
    <w:name w:val="Title"/>
    <w:basedOn w:val="Normln"/>
    <w:qFormat/>
    <w:rsid w:val="003E15C8"/>
    <w:pPr>
      <w:overflowPunct/>
      <w:adjustRightInd/>
      <w:jc w:val="center"/>
      <w:textAlignment w:val="auto"/>
    </w:pPr>
    <w:rPr>
      <w:sz w:val="32"/>
      <w:szCs w:val="32"/>
    </w:rPr>
  </w:style>
  <w:style w:type="paragraph" w:customStyle="1" w:styleId="ZhlavIMP1">
    <w:name w:val="Záhlaví_IMP1"/>
    <w:basedOn w:val="Normln"/>
    <w:rsid w:val="003E15C8"/>
    <w:pPr>
      <w:tabs>
        <w:tab w:val="center" w:pos="4536"/>
        <w:tab w:val="right" w:pos="9072"/>
      </w:tabs>
      <w:suppressAutoHyphens/>
      <w:overflowPunct/>
      <w:autoSpaceDE/>
      <w:autoSpaceDN/>
      <w:adjustRightInd/>
      <w:spacing w:line="274" w:lineRule="auto"/>
      <w:textAlignment w:val="auto"/>
    </w:pPr>
  </w:style>
  <w:style w:type="paragraph" w:customStyle="1" w:styleId="ZpatIMP">
    <w:name w:val="Zápatí_IMP"/>
    <w:basedOn w:val="Normln"/>
    <w:rsid w:val="003E15C8"/>
    <w:pPr>
      <w:tabs>
        <w:tab w:val="center" w:pos="4536"/>
        <w:tab w:val="right" w:pos="9072"/>
      </w:tabs>
      <w:suppressAutoHyphens/>
      <w:overflowPunct/>
      <w:autoSpaceDE/>
      <w:autoSpaceDN/>
      <w:adjustRightInd/>
      <w:spacing w:line="274" w:lineRule="auto"/>
      <w:textAlignment w:val="auto"/>
    </w:pPr>
  </w:style>
  <w:style w:type="paragraph" w:customStyle="1" w:styleId="JK-normln">
    <w:name w:val="JK-normální"/>
    <w:basedOn w:val="Normln"/>
    <w:rsid w:val="003E15C8"/>
    <w:pPr>
      <w:tabs>
        <w:tab w:val="num" w:pos="927"/>
      </w:tabs>
      <w:overflowPunct/>
      <w:autoSpaceDE/>
      <w:autoSpaceDN/>
      <w:adjustRightInd/>
      <w:spacing w:before="120"/>
      <w:ind w:left="680" w:right="170" w:hanging="113"/>
      <w:textAlignment w:val="auto"/>
    </w:pPr>
    <w:rPr>
      <w:rFonts w:ascii="Garamond" w:hAnsi="Garamond"/>
    </w:rPr>
  </w:style>
  <w:style w:type="paragraph" w:styleId="Obsah1">
    <w:name w:val="toc 1"/>
    <w:basedOn w:val="Normln"/>
    <w:next w:val="Normln"/>
    <w:autoRedefine/>
    <w:uiPriority w:val="39"/>
    <w:rsid w:val="003E15C8"/>
    <w:pPr>
      <w:tabs>
        <w:tab w:val="left" w:pos="400"/>
        <w:tab w:val="right" w:leader="dot" w:pos="10649"/>
      </w:tabs>
      <w:spacing w:before="120"/>
    </w:pPr>
    <w:rPr>
      <w:rFonts w:ascii="Arial" w:hAnsi="Arial" w:cs="Arial"/>
      <w:b/>
      <w:bCs/>
      <w:caps/>
    </w:rPr>
  </w:style>
  <w:style w:type="paragraph" w:styleId="Obsah2">
    <w:name w:val="toc 2"/>
    <w:basedOn w:val="Normln"/>
    <w:next w:val="Normln"/>
    <w:autoRedefine/>
    <w:semiHidden/>
    <w:rsid w:val="003E15C8"/>
    <w:pPr>
      <w:ind w:left="200"/>
    </w:pPr>
  </w:style>
  <w:style w:type="paragraph" w:styleId="Obsah3">
    <w:name w:val="toc 3"/>
    <w:basedOn w:val="Normln"/>
    <w:next w:val="Normln"/>
    <w:autoRedefine/>
    <w:semiHidden/>
    <w:rsid w:val="003E15C8"/>
    <w:pPr>
      <w:ind w:left="400"/>
    </w:pPr>
  </w:style>
  <w:style w:type="paragraph" w:styleId="Obsah4">
    <w:name w:val="toc 4"/>
    <w:basedOn w:val="Normln"/>
    <w:next w:val="Normln"/>
    <w:autoRedefine/>
    <w:semiHidden/>
    <w:rsid w:val="003E15C8"/>
    <w:pPr>
      <w:ind w:left="600"/>
    </w:pPr>
  </w:style>
  <w:style w:type="paragraph" w:styleId="Obsah5">
    <w:name w:val="toc 5"/>
    <w:basedOn w:val="Normln"/>
    <w:next w:val="Normln"/>
    <w:autoRedefine/>
    <w:semiHidden/>
    <w:rsid w:val="003E15C8"/>
    <w:pPr>
      <w:ind w:left="800"/>
    </w:pPr>
  </w:style>
  <w:style w:type="paragraph" w:styleId="Obsah6">
    <w:name w:val="toc 6"/>
    <w:basedOn w:val="Normln"/>
    <w:next w:val="Normln"/>
    <w:autoRedefine/>
    <w:semiHidden/>
    <w:rsid w:val="003E15C8"/>
    <w:pPr>
      <w:ind w:left="1000"/>
    </w:pPr>
  </w:style>
  <w:style w:type="paragraph" w:styleId="Obsah7">
    <w:name w:val="toc 7"/>
    <w:basedOn w:val="Normln"/>
    <w:next w:val="Normln"/>
    <w:autoRedefine/>
    <w:semiHidden/>
    <w:rsid w:val="003E15C8"/>
    <w:pPr>
      <w:ind w:left="1200"/>
    </w:pPr>
  </w:style>
  <w:style w:type="paragraph" w:styleId="Obsah8">
    <w:name w:val="toc 8"/>
    <w:basedOn w:val="Normln"/>
    <w:next w:val="Normln"/>
    <w:autoRedefine/>
    <w:semiHidden/>
    <w:rsid w:val="003E15C8"/>
    <w:pPr>
      <w:ind w:left="1400"/>
    </w:pPr>
  </w:style>
  <w:style w:type="paragraph" w:styleId="Obsah9">
    <w:name w:val="toc 9"/>
    <w:basedOn w:val="Normln"/>
    <w:next w:val="Normln"/>
    <w:autoRedefine/>
    <w:semiHidden/>
    <w:rsid w:val="003E15C8"/>
    <w:pPr>
      <w:ind w:left="1600"/>
    </w:pPr>
  </w:style>
  <w:style w:type="paragraph" w:styleId="Zkladntextodsazen3">
    <w:name w:val="Body Text Indent 3"/>
    <w:basedOn w:val="Normln"/>
    <w:rsid w:val="003E15C8"/>
    <w:pPr>
      <w:spacing w:after="120"/>
      <w:ind w:left="283"/>
    </w:pPr>
    <w:rPr>
      <w:sz w:val="16"/>
      <w:szCs w:val="16"/>
    </w:rPr>
  </w:style>
  <w:style w:type="paragraph" w:customStyle="1" w:styleId="StandardnpsmoodstavceIMP">
    <w:name w:val="Standardní písmo odstavce_IMP"/>
    <w:basedOn w:val="Normln"/>
    <w:rsid w:val="003E15C8"/>
    <w:pPr>
      <w:suppressAutoHyphens/>
      <w:overflowPunct/>
      <w:autoSpaceDE/>
      <w:autoSpaceDN/>
      <w:adjustRightInd/>
      <w:spacing w:line="276" w:lineRule="auto"/>
      <w:textAlignment w:val="auto"/>
    </w:pPr>
  </w:style>
  <w:style w:type="character" w:styleId="slostrnky">
    <w:name w:val="page number"/>
    <w:basedOn w:val="Standardnpsmoodstavce"/>
    <w:rsid w:val="003E15C8"/>
  </w:style>
  <w:style w:type="paragraph" w:styleId="Rozvrendokumentu">
    <w:name w:val="Document Map"/>
    <w:basedOn w:val="Normln"/>
    <w:semiHidden/>
    <w:rsid w:val="00626A30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rsid w:val="00F12236"/>
    <w:pPr>
      <w:spacing w:after="120"/>
    </w:pPr>
  </w:style>
  <w:style w:type="paragraph" w:styleId="Zkladntextodsazen2">
    <w:name w:val="Body Text Indent 2"/>
    <w:basedOn w:val="Normln"/>
    <w:rsid w:val="00345334"/>
    <w:pPr>
      <w:spacing w:after="120" w:line="480" w:lineRule="auto"/>
      <w:ind w:left="283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0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0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1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7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1414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zakázky</vt:lpstr>
    </vt:vector>
  </TitlesOfParts>
  <Company>Ing.Petr Čuba, Opavská 956/57, Ostrava 8</Company>
  <LinksUpToDate>false</LinksUpToDate>
  <CharactersWithSpaces>9744</CharactersWithSpaces>
  <SharedDoc>false</SharedDoc>
  <HLinks>
    <vt:vector size="54" baseType="variant">
      <vt:variant>
        <vt:i4>1638458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_Toc384581523</vt:lpwstr>
      </vt:variant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_Toc384581522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_Toc384581521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_Toc384581520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_Toc384581519</vt:lpwstr>
      </vt:variant>
      <vt:variant>
        <vt:i4>1703994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_Toc384581518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_Toc384581517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_Toc384581516</vt:lpwstr>
      </vt:variant>
      <vt:variant>
        <vt:i4>1703994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_Toc384581515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zakázky</dc:title>
  <dc:creator>Ing.Petr Čuba</dc:creator>
  <cp:lastModifiedBy>Petr</cp:lastModifiedBy>
  <cp:revision>7</cp:revision>
  <cp:lastPrinted>2020-11-19T20:24:00Z</cp:lastPrinted>
  <dcterms:created xsi:type="dcterms:W3CDTF">2020-11-19T17:35:00Z</dcterms:created>
  <dcterms:modified xsi:type="dcterms:W3CDTF">2020-11-19T20:25:00Z</dcterms:modified>
</cp:coreProperties>
</file>